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89FE" w14:textId="42A909C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Genetic toxicity in vitro</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11.2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76708">
        <w:rPr>
          <w:rFonts w:ascii="Cambria" w:eastAsia="Times New Roman" w:hAnsi="Cambria" w:cs="Times New Roman"/>
          <w:b/>
          <w:bCs/>
          <w:i/>
          <w:color w:val="000000"/>
          <w:lang w:val="en"/>
        </w:rPr>
        <w:t>J</w:t>
      </w:r>
      <w:r w:rsidR="00D71B2F">
        <w:rPr>
          <w:rFonts w:ascii="Cambria" w:eastAsia="Times New Roman" w:hAnsi="Cambria" w:cs="Times New Roman"/>
          <w:b/>
          <w:bCs/>
          <w:i/>
          <w:color w:val="000000"/>
          <w:lang w:val="en"/>
        </w:rPr>
        <w:t>uly 2023</w:t>
      </w:r>
      <w:r w:rsidRPr="003A6BCF">
        <w:rPr>
          <w:rFonts w:ascii="Cambria" w:eastAsia="Times New Roman" w:hAnsi="Cambria" w:cs="Times New Roman"/>
          <w:b/>
          <w:bCs/>
          <w:i/>
          <w:color w:val="000000"/>
          <w:lang w:val="en"/>
        </w:rPr>
        <w:t>])</w:t>
      </w:r>
    </w:p>
    <w:p w14:paraId="600EB8D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03CBEB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FD66C65"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09396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CED0988"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C934E5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A3158B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224462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4A44DC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E490F6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3DFE3A3"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F2CD787"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65544CA"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272B5E" w14:paraId="5AD503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6C66D1"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B12396" w14:textId="77777777" w:rsidR="00272B5E" w:rsidRDefault="00D71B2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8AF0C27" w14:textId="77777777" w:rsidR="00272B5E" w:rsidRDefault="00D71B2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E722C21"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D13C069"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9C94E7E" w14:textId="77777777" w:rsidR="00272B5E" w:rsidRDefault="00272B5E"/>
        </w:tc>
      </w:tr>
      <w:tr w:rsidR="00272B5E" w14:paraId="471587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E6BEAB"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2D7540" w14:textId="77777777" w:rsidR="00272B5E" w:rsidRDefault="00272B5E"/>
        </w:tc>
        <w:tc>
          <w:tcPr>
            <w:tcW w:w="1425" w:type="dxa"/>
            <w:tcBorders>
              <w:top w:val="outset" w:sz="6" w:space="0" w:color="auto"/>
              <w:left w:val="outset" w:sz="6" w:space="0" w:color="auto"/>
              <w:bottom w:val="outset" w:sz="6" w:space="0" w:color="FFFFFF"/>
              <w:right w:val="outset" w:sz="6" w:space="0" w:color="auto"/>
            </w:tcBorders>
          </w:tcPr>
          <w:p w14:paraId="75F7C488" w14:textId="77777777" w:rsidR="00272B5E" w:rsidRDefault="00D71B2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3B7CA8"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2E2A1E8F"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tcPr>
          <w:p w14:paraId="20E33283" w14:textId="77777777" w:rsidR="00272B5E" w:rsidRDefault="00272B5E"/>
        </w:tc>
      </w:tr>
      <w:tr w:rsidR="00272B5E" w14:paraId="323C2E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0BB197"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A8AD51" w14:textId="77777777" w:rsidR="00272B5E" w:rsidRDefault="00D71B2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10DF6DD"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C42844" w14:textId="77777777" w:rsidR="00272B5E" w:rsidRDefault="00D71B2F">
            <w:r>
              <w:rPr>
                <w:rFonts w:ascii="Arial"/>
                <w:b/>
                <w:sz w:val="16"/>
              </w:rPr>
              <w:t>Picklist values:</w:t>
            </w:r>
            <w:r>
              <w:rPr>
                <w:rFonts w:ascii="Arial"/>
                <w:sz w:val="16"/>
              </w:rPr>
              <w:br/>
              <w:t xml:space="preserve">- in vitro DNA </w:t>
            </w:r>
            <w:r>
              <w:rPr>
                <w:rFonts w:ascii="Arial"/>
                <w:sz w:val="16"/>
              </w:rPr>
              <w:t>damage and/or repair study</w:t>
            </w:r>
            <w:r>
              <w:rPr>
                <w:rFonts w:ascii="Arial"/>
                <w:sz w:val="16"/>
              </w:rPr>
              <w:br/>
              <w:t>- in vitro chromosome aberration study in mammalian cells</w:t>
            </w:r>
            <w:r>
              <w:rPr>
                <w:rFonts w:ascii="Arial"/>
                <w:sz w:val="16"/>
              </w:rPr>
              <w:br/>
              <w:t>- in vitro / micronucleus study</w:t>
            </w:r>
            <w:r>
              <w:rPr>
                <w:rFonts w:ascii="Arial"/>
                <w:sz w:val="16"/>
              </w:rPr>
              <w:br/>
              <w:t>- in vitro gene mutation study in bacteria</w:t>
            </w:r>
            <w:r>
              <w:rPr>
                <w:rFonts w:ascii="Arial"/>
                <w:sz w:val="16"/>
              </w:rPr>
              <w:br/>
              <w:t>- in vitro gene mutation study in mammalian cells</w:t>
            </w:r>
            <w:r>
              <w:rPr>
                <w:rFonts w:ascii="Arial"/>
                <w:sz w:val="16"/>
              </w:rPr>
              <w:br/>
              <w:t>- in vitro transformation study in mammalian c</w:t>
            </w:r>
            <w:r>
              <w:rPr>
                <w:rFonts w:ascii="Arial"/>
                <w:sz w:val="16"/>
              </w:rPr>
              <w:t>ells</w:t>
            </w:r>
            <w:r>
              <w:rPr>
                <w:rFonts w:ascii="Arial"/>
                <w:sz w:val="16"/>
              </w:rPr>
              <w:br/>
              <w:t>- genetic toxicity in vitro, other</w:t>
            </w:r>
          </w:p>
        </w:tc>
        <w:tc>
          <w:tcPr>
            <w:tcW w:w="3709" w:type="dxa"/>
            <w:tcBorders>
              <w:top w:val="outset" w:sz="6" w:space="0" w:color="auto"/>
              <w:left w:val="outset" w:sz="6" w:space="0" w:color="auto"/>
              <w:bottom w:val="outset" w:sz="6" w:space="0" w:color="FFFFFF"/>
              <w:right w:val="outset" w:sz="6" w:space="0" w:color="auto"/>
            </w:tcBorders>
          </w:tcPr>
          <w:p w14:paraId="0349AA73" w14:textId="77777777" w:rsidR="00272B5E" w:rsidRDefault="00D71B2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w:t>
            </w:r>
            <w:r>
              <w:rPr>
                <w:rFonts w:ascii="Arial"/>
                <w:sz w:val="16"/>
              </w:rPr>
              <w:t>tudy types are covered by the same data entry form, the specific study type should be selected. If none matches, select the more generic endpoint description '&lt;Generic endpoint&gt;, other' (e.g. Skin irritation / corrosion, other) and give an explanation in t</w:t>
            </w:r>
            <w:r>
              <w:rPr>
                <w:rFonts w:ascii="Arial"/>
                <w:sz w:val="16"/>
              </w:rPr>
              <w: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w:t>
            </w:r>
            <w:r>
              <w:rPr>
                <w:rFonts w:ascii="Arial"/>
                <w:sz w:val="16"/>
              </w:rPr>
              <w:t>th no need to fill in the adjacent text field, as '(Q)SAR' needs to be indicated in field 'Type of information' and the model should be described in field 'Justification of non-standard information' or 'Attached justification'. A specific endpoint title ma</w:t>
            </w:r>
            <w:r>
              <w:rPr>
                <w:rFonts w:ascii="Arial"/>
                <w:sz w:val="16"/>
              </w:rPr>
              <w:t>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w:t>
            </w:r>
            <w:r>
              <w:rPr>
                <w:rFonts w:ascii="Arial"/>
                <w:sz w:val="16"/>
              </w:rPr>
              <w:t>erent property of a chemical substance which may be specified by the relevant regulatory framework as 'information requirement' (e.g. Boiling point, Sub-chronic toxicity: oral, Fish early-life stage toxicity). In a narrower sense, the term '(eco)toxicity e</w:t>
            </w:r>
            <w:r>
              <w:rPr>
                <w:rFonts w:ascii="Arial"/>
                <w:sz w:val="16"/>
              </w:rPr>
              <w:t>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C1CA6EA" w14:textId="77777777" w:rsidR="00272B5E" w:rsidRDefault="00D71B2F">
            <w:r>
              <w:rPr>
                <w:rFonts w:ascii="Arial"/>
                <w:b/>
                <w:sz w:val="16"/>
              </w:rPr>
              <w:lastRenderedPageBreak/>
              <w:t>Guidance for data migration:</w:t>
            </w:r>
            <w:r>
              <w:rPr>
                <w:rFonts w:ascii="Arial"/>
                <w:b/>
                <w:sz w:val="16"/>
              </w:rPr>
              <w:br/>
            </w:r>
            <w:r>
              <w:rPr>
                <w:rFonts w:ascii="Arial"/>
                <w:sz w:val="16"/>
              </w:rPr>
              <w:t>The relevant target phrase is selected as triggered primarily by the value(s) of source field 'Guideline'. If not sufficient, fields s 'Type of genotoxicity', 'Type o</w:t>
            </w:r>
            <w:r>
              <w:rPr>
                <w:rFonts w:ascii="Arial"/>
                <w:sz w:val="16"/>
              </w:rPr>
              <w:t>f study' and 'Species / strain' are used as secondary trigger fields.</w:t>
            </w:r>
            <w:r>
              <w:rPr>
                <w:rFonts w:ascii="Arial"/>
                <w:sz w:val="16"/>
              </w:rPr>
              <w:br/>
              <w:t>For instance, the if the Guideline contains the string 'sister Chromatid' or 'repair' or 'recombination' then the phrase 'in vitro DNA damage and/or repair study' is selected.</w:t>
            </w:r>
            <w:r>
              <w:rPr>
                <w:rFonts w:ascii="Arial"/>
                <w:sz w:val="16"/>
              </w:rPr>
              <w:br/>
              <w:t>As a fallb</w:t>
            </w:r>
            <w:r>
              <w:rPr>
                <w:rFonts w:ascii="Arial"/>
                <w:sz w:val="16"/>
              </w:rPr>
              <w:t>ack the generic phrase 'genetic toxicity in vitro' is selected.</w:t>
            </w:r>
            <w:r>
              <w:rPr>
                <w:rFonts w:ascii="Arial"/>
                <w:sz w:val="16"/>
              </w:rPr>
              <w:br/>
              <w:t xml:space="preserve">Note: The generic phrase is only used for migration, but otherwise deactivated in the picklist. For new entries a generic phrase is provided which consists of the OHT title </w:t>
            </w:r>
            <w:r>
              <w:rPr>
                <w:rFonts w:ascii="Arial"/>
                <w:sz w:val="16"/>
              </w:rPr>
              <w:lastRenderedPageBreak/>
              <w:t>followed by 'other'</w:t>
            </w:r>
            <w:r>
              <w:rPr>
                <w:rFonts w:ascii="Arial"/>
                <w:sz w:val="16"/>
              </w:rPr>
              <w:t>, i.e. &lt;OHT title&gt;, other.</w:t>
            </w:r>
          </w:p>
        </w:tc>
      </w:tr>
      <w:tr w:rsidR="00272B5E" w14:paraId="681265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C2B800"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19B62F" w14:textId="77777777" w:rsidR="00272B5E" w:rsidRDefault="00D71B2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4B6F0F47"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A9E756" w14:textId="77777777" w:rsidR="00272B5E" w:rsidRDefault="00D71B2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calculation (if not </w:t>
            </w:r>
            <w:r>
              <w:rPr>
                <w:rFonts w:ascii="Arial"/>
                <w:sz w:val="16"/>
              </w:rPr>
              <w:t>(Q)SAR)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w:t>
            </w:r>
            <w:r>
              <w:rPr>
                <w:rFonts w:ascii="Arial"/>
                <w:sz w:val="16"/>
              </w:rPr>
              <w:t>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71CD88F" w14:textId="77777777" w:rsidR="00272B5E" w:rsidRDefault="00D71B2F">
            <w:r>
              <w:rPr>
                <w:rFonts w:ascii="Arial"/>
                <w:sz w:val="16"/>
              </w:rPr>
              <w:t>Select the appropriate type of information, e.g. ' experimental study', ' experimental study planned' or, if alternatives to testing apply, '(Q)SAR', 'read-across ...'. In the case of calculated data, the value 'calculati</w:t>
            </w:r>
            <w:r>
              <w:rPr>
                <w:rFonts w:ascii="Arial"/>
                <w:sz w:val="16"/>
              </w:rPr>
              <w:t>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w:t>
            </w:r>
            <w:r>
              <w:rPr>
                <w:rFonts w:ascii="Arial"/>
                <w:sz w:val="16"/>
              </w:rPr>
              <w:t xml:space="preserv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w:t>
            </w:r>
            <w:r>
              <w:rPr>
                <w:rFonts w:ascii="Arial"/>
                <w:sz w:val="16"/>
              </w:rPr>
              <w:t xml:space="preserve"> of the type of information. The option 'other:' can be used if another than a pre-defined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w:t>
            </w:r>
            <w:r>
              <w:rPr>
                <w:rFonts w:ascii="Arial"/>
                <w:sz w:val="16"/>
              </w:rPr>
              <w:t>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w:t>
            </w:r>
            <w:r>
              <w:rPr>
                <w:rFonts w:ascii="Arial"/>
                <w:sz w:val="16"/>
              </w:rPr>
              <w:t xml:space="preserve">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w:t>
            </w:r>
            <w:r>
              <w:rPr>
                <w:rFonts w:ascii="Arial"/>
                <w:sz w:val="16"/>
              </w:rPr>
              <w:t>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w:t>
            </w:r>
            <w:r>
              <w:rPr>
                <w:rFonts w:ascii="Arial"/>
                <w:sz w:val="16"/>
              </w:rPr>
              <w:t>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8ACCBC8" w14:textId="77777777" w:rsidR="00272B5E" w:rsidRDefault="00272B5E"/>
        </w:tc>
      </w:tr>
      <w:tr w:rsidR="00272B5E" w14:paraId="01CB72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C772FC"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92EAFE" w14:textId="77777777" w:rsidR="00272B5E" w:rsidRDefault="00D71B2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94DC3A7" w14:textId="77777777" w:rsidR="00272B5E" w:rsidRDefault="00D71B2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57AC0B" w14:textId="77777777" w:rsidR="00272B5E" w:rsidRDefault="00D71B2F">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w:t>
            </w:r>
            <w:r>
              <w:rPr>
                <w:rFonts w:ascii="Arial"/>
                <w:sz w:val="16"/>
              </w:rPr>
              <w:t>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96FFBAF" w14:textId="77777777" w:rsidR="00272B5E" w:rsidRDefault="00D71B2F">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w:t>
            </w:r>
            <w:r>
              <w:rPr>
                <w:rFonts w:ascii="Arial"/>
                <w:sz w:val="16"/>
              </w:rPr>
              <w:t>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w:t>
            </w:r>
            <w:r>
              <w:rPr>
                <w:rFonts w:ascii="Arial"/>
                <w:sz w:val="16"/>
              </w:rPr>
              <w:t xml:space="preserve">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w:t>
            </w:r>
            <w:r>
              <w:rPr>
                <w:rFonts w:ascii="Arial"/>
                <w:sz w:val="16"/>
              </w:rPr>
              <w:t xml:space="preserve">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used as key study because of </w:t>
            </w:r>
            <w:r>
              <w:rPr>
                <w:rFonts w:ascii="Arial"/>
                <w:sz w:val="16"/>
              </w:rPr>
              <w:t xml:space="preserve">flaws in the methodology or documentation. This phrase should be selected for justifying why a potentially critical result has not been used for the hazard assessment. The lines of argumentation should be provided in field 'Rationale for reliability incl. </w:t>
            </w:r>
            <w:r>
              <w:rPr>
                <w:rFonts w:ascii="Arial"/>
                <w:sz w:val="16"/>
              </w:rPr>
              <w:t>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w:t>
            </w:r>
            <w:r>
              <w:rPr>
                <w:rFonts w:ascii="Arial"/>
                <w:sz w:val="16"/>
              </w:rPr>
              <w:t>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81752AD" w14:textId="77777777" w:rsidR="00272B5E" w:rsidRDefault="00D71B2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w:t>
            </w:r>
            <w:r>
              <w:rPr>
                <w:rFonts w:ascii="Arial"/>
                <w:sz w:val="16"/>
              </w:rPr>
              <w:t>(based on read-across)</w:t>
            </w:r>
            <w:r>
              <w:rPr>
                <w:rFonts w:ascii="Arial"/>
                <w:sz w:val="16"/>
              </w:rPr>
              <w:t>’</w:t>
            </w:r>
            <w:r>
              <w:rPr>
                <w:rFonts w:ascii="Arial"/>
                <w:sz w:val="16"/>
              </w:rPr>
              <w:t xml:space="preserve"> and field 'Data waiving' is not populated (except for migrated data)</w:t>
            </w:r>
          </w:p>
        </w:tc>
      </w:tr>
      <w:tr w:rsidR="00272B5E" w14:paraId="2B3009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E5B65F"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9253AD" w14:textId="77777777" w:rsidR="00272B5E" w:rsidRDefault="00D71B2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7A0D350" w14:textId="77777777" w:rsidR="00272B5E" w:rsidRDefault="00D71B2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D77821"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6828828C" w14:textId="77777777" w:rsidR="00272B5E" w:rsidRDefault="00D71B2F">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52518A9" w14:textId="77777777" w:rsidR="00272B5E" w:rsidRDefault="00272B5E"/>
        </w:tc>
      </w:tr>
      <w:tr w:rsidR="00272B5E" w14:paraId="5894DD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E941F3"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93E7EF" w14:textId="77777777" w:rsidR="00272B5E" w:rsidRDefault="00D71B2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435A1F5" w14:textId="77777777" w:rsidR="00272B5E" w:rsidRDefault="00D71B2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92D739"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5457676B" w14:textId="77777777" w:rsidR="00272B5E" w:rsidRDefault="00D71B2F">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827592D" w14:textId="77777777" w:rsidR="00272B5E" w:rsidRDefault="00272B5E"/>
        </w:tc>
      </w:tr>
      <w:tr w:rsidR="00272B5E" w14:paraId="061F8A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EF380B"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45DF2E" w14:textId="77777777" w:rsidR="00272B5E" w:rsidRDefault="00D71B2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08FB1BD" w14:textId="77777777" w:rsidR="00272B5E" w:rsidRDefault="00D71B2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A28B30"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0DC256A8" w14:textId="77777777" w:rsidR="00272B5E" w:rsidRDefault="00D71B2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3831091" w14:textId="77777777" w:rsidR="00272B5E" w:rsidRDefault="00272B5E"/>
        </w:tc>
      </w:tr>
      <w:tr w:rsidR="00272B5E" w14:paraId="4F75DC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228B49"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461E6C" w14:textId="77777777" w:rsidR="00272B5E" w:rsidRDefault="00D71B2F">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00A0A34" w14:textId="77777777" w:rsidR="00272B5E" w:rsidRDefault="00D71B2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3625C3"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04537E83" w14:textId="77777777" w:rsidR="00272B5E" w:rsidRDefault="00D71B2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22924CF" w14:textId="77777777" w:rsidR="00272B5E" w:rsidRDefault="00272B5E"/>
        </w:tc>
      </w:tr>
      <w:tr w:rsidR="00272B5E" w14:paraId="6D1282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872001"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E3C54B" w14:textId="77777777" w:rsidR="00272B5E" w:rsidRDefault="00D71B2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E149CB2" w14:textId="77777777" w:rsidR="00272B5E" w:rsidRDefault="00D71B2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CC3952"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50BFE4C4"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tcPr>
          <w:p w14:paraId="6CB81535" w14:textId="77777777" w:rsidR="00272B5E" w:rsidRDefault="00272B5E"/>
        </w:tc>
      </w:tr>
      <w:tr w:rsidR="00272B5E" w14:paraId="239542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27FFAA"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881ADC" w14:textId="77777777" w:rsidR="00272B5E" w:rsidRDefault="00D71B2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F7B5EBC" w14:textId="77777777" w:rsidR="00272B5E" w:rsidRDefault="00D71B2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EE3308"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3F28807D"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tcPr>
          <w:p w14:paraId="0FD6194C" w14:textId="77777777" w:rsidR="00272B5E" w:rsidRDefault="00272B5E"/>
        </w:tc>
      </w:tr>
      <w:tr w:rsidR="00272B5E" w14:paraId="4C749A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35D239"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CE90CD" w14:textId="77777777" w:rsidR="00272B5E" w:rsidRDefault="00D71B2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E95D5DF" w14:textId="77777777" w:rsidR="00272B5E" w:rsidRDefault="00D71B2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3ABE34" w14:textId="77777777" w:rsidR="00272B5E" w:rsidRDefault="00D71B2F">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99FA3D7" w14:textId="77777777" w:rsidR="00272B5E" w:rsidRDefault="00D71B2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C5D2580" w14:textId="77777777" w:rsidR="00272B5E" w:rsidRDefault="00272B5E"/>
        </w:tc>
      </w:tr>
      <w:tr w:rsidR="00272B5E" w14:paraId="6BD6DE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61D6AD"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75684A" w14:textId="77777777" w:rsidR="00272B5E" w:rsidRDefault="00D71B2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72EB6A0" w14:textId="77777777" w:rsidR="00272B5E" w:rsidRDefault="00D71B2F">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20E67F" w14:textId="77777777" w:rsidR="00272B5E" w:rsidRDefault="00D71B2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7379630" w14:textId="77777777" w:rsidR="00272B5E" w:rsidRDefault="00D71B2F">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A89999C" w14:textId="77777777" w:rsidR="00272B5E" w:rsidRDefault="00D71B2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272B5E" w14:paraId="32D55E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19ECC9"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9DAE44" w14:textId="77777777" w:rsidR="00272B5E" w:rsidRDefault="00D71B2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A3338F9" w14:textId="77777777" w:rsidR="00272B5E" w:rsidRDefault="00D71B2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1D933C" w14:textId="77777777" w:rsidR="00272B5E" w:rsidRDefault="00D71B2F">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BA61220" w14:textId="77777777" w:rsidR="00272B5E" w:rsidRDefault="00D71B2F">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D1251B5" w14:textId="77777777" w:rsidR="00272B5E" w:rsidRDefault="00D71B2F">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272B5E" w14:paraId="442D3C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A2B457"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ED4D98" w14:textId="77777777" w:rsidR="00272B5E" w:rsidRDefault="00D71B2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4C6677B" w14:textId="77777777" w:rsidR="00272B5E" w:rsidRDefault="00D71B2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7CBA6C" w14:textId="77777777" w:rsidR="00272B5E" w:rsidRDefault="00D71B2F">
            <w:r>
              <w:rPr>
                <w:rFonts w:ascii="Arial"/>
                <w:b/>
                <w:sz w:val="16"/>
              </w:rPr>
              <w:t>Picklist values:</w:t>
            </w:r>
            <w:r>
              <w:rPr>
                <w:rFonts w:ascii="Arial"/>
                <w:sz w:val="16"/>
              </w:rPr>
              <w:br/>
              <w:t>- an in vitro chromosome aberr</w:t>
            </w:r>
            <w:r>
              <w:rPr>
                <w:rFonts w:ascii="Arial"/>
                <w:sz w:val="16"/>
              </w:rPr>
              <w:t>ation study in mammalian cells or in vitro micronucleus study does not need to be conducted because adequate data from an in vivo test are available - [study scientifically not necessary / other information available]</w:t>
            </w:r>
            <w:r>
              <w:rPr>
                <w:rFonts w:ascii="Arial"/>
                <w:sz w:val="16"/>
              </w:rPr>
              <w:br/>
              <w:t>- an in vitro chromosome aberration st</w:t>
            </w:r>
            <w:r>
              <w:rPr>
                <w:rFonts w:ascii="Arial"/>
                <w:sz w:val="16"/>
              </w:rPr>
              <w:t>udy in mammalian cells or in vitro micronucleus study does not need to be conducted because the substance is known to be carcinogenic category 1A or 1B and germ cell mutagenic category 1A, 1B or 2, and appropriate risk management measures are implemented -</w:t>
            </w:r>
            <w:r>
              <w:rPr>
                <w:rFonts w:ascii="Arial"/>
                <w:sz w:val="16"/>
              </w:rPr>
              <w:t xml:space="preserve"> [study scientifically not necessary / other information available]</w:t>
            </w:r>
            <w:r>
              <w:rPr>
                <w:rFonts w:ascii="Arial"/>
                <w:sz w:val="16"/>
              </w:rPr>
              <w:br/>
              <w:t xml:space="preserve">- an in vitro chromosome aberration study in mammalian cells or in vitro micronucleus study does not need to be conducted because the substance is known to be germ cell mutagenic category </w:t>
            </w:r>
            <w:r>
              <w:rPr>
                <w:rFonts w:ascii="Arial"/>
                <w:sz w:val="16"/>
              </w:rPr>
              <w:t>1A or 1B, and appropriate risk management measures are implemented - [study scientifically not necessary / other information available]</w:t>
            </w:r>
            <w:r>
              <w:rPr>
                <w:rFonts w:ascii="Arial"/>
                <w:sz w:val="16"/>
              </w:rPr>
              <w:br/>
              <w:t>- an in vitro gene mutation study in bacteria study does not need to be conducted because the substance is known be germ</w:t>
            </w:r>
            <w:r>
              <w:rPr>
                <w:rFonts w:ascii="Arial"/>
                <w:sz w:val="16"/>
              </w:rPr>
              <w:t xml:space="preserve"> cell mutagenic category 1A or 1B, and appropriate risk management measures are implemented - [study scientifically not necessary / other information available]</w:t>
            </w:r>
            <w:r>
              <w:rPr>
                <w:rFonts w:ascii="Arial"/>
                <w:sz w:val="16"/>
              </w:rPr>
              <w:br/>
              <w:t>- an in vitro gene mutation study in bacteria study does not need to be conducted because the s</w:t>
            </w:r>
            <w:r>
              <w:rPr>
                <w:rFonts w:ascii="Arial"/>
                <w:sz w:val="16"/>
              </w:rPr>
              <w:t>ubstance is known to be germ cell mutagenic category 1A, 1B or 2 and carcinogenic category 1A or 1B, and appropriate risk management measures are implemented - [study scientifically not necessary / other information available]</w:t>
            </w:r>
            <w:r>
              <w:rPr>
                <w:rFonts w:ascii="Arial"/>
                <w:sz w:val="16"/>
              </w:rPr>
              <w:br/>
            </w:r>
            <w:r>
              <w:rPr>
                <w:rFonts w:ascii="Arial"/>
                <w:sz w:val="16"/>
              </w:rPr>
              <w:lastRenderedPageBreak/>
              <w:t>- an in vitro gene mutation s</w:t>
            </w:r>
            <w:r>
              <w:rPr>
                <w:rFonts w:ascii="Arial"/>
                <w:sz w:val="16"/>
              </w:rPr>
              <w:t>tudy in bacteria study does not need to be conducted for nanoforms where it is not appropriate - [study scientifically not necessary / other information available]</w:t>
            </w:r>
            <w:r>
              <w:rPr>
                <w:rFonts w:ascii="Arial"/>
                <w:sz w:val="16"/>
              </w:rPr>
              <w:br/>
              <w:t>- an in vitro mutagenicity study does not need to be conducted because this test is not appl</w:t>
            </w:r>
            <w:r>
              <w:rPr>
                <w:rFonts w:ascii="Arial"/>
                <w:sz w:val="16"/>
              </w:rPr>
              <w:t>icable for the substance - [study scientifically not necessary / other information available]</w:t>
            </w:r>
            <w:r>
              <w:rPr>
                <w:rFonts w:ascii="Arial"/>
                <w:sz w:val="16"/>
              </w:rPr>
              <w:br/>
              <w:t xml:space="preserve">- an in vitro gene mutation study in mammalian cells does not need to be conducted because a positive result was found in in vitro chromosome aberration study in </w:t>
            </w:r>
            <w:r>
              <w:rPr>
                <w:rFonts w:ascii="Arial"/>
                <w:sz w:val="16"/>
              </w:rPr>
              <w:t>mammalian cells - [study scientifically not necessary / other information available]</w:t>
            </w:r>
            <w:r>
              <w:rPr>
                <w:rFonts w:ascii="Arial"/>
                <w:sz w:val="16"/>
              </w:rPr>
              <w:br/>
              <w:t>- an in vitro gene mutation study in mammalian cells does not need to be conducted because a positive result was found in in vitro gene mutation study in bacteria - [study</w:t>
            </w:r>
            <w:r>
              <w:rPr>
                <w:rFonts w:ascii="Arial"/>
                <w:sz w:val="16"/>
              </w:rPr>
              <w:t xml:space="preserve"> scientifically not necessary / other information available]</w:t>
            </w:r>
            <w:r>
              <w:rPr>
                <w:rFonts w:ascii="Arial"/>
                <w:sz w:val="16"/>
              </w:rPr>
              <w:br/>
              <w:t>- an in vitro gene mutation study in mammalian cells does not need to be conducted because a positive result was found in in vitro micronucleus study - [study scientifically not necessary / other</w:t>
            </w:r>
            <w:r>
              <w:rPr>
                <w:rFonts w:ascii="Arial"/>
                <w:sz w:val="16"/>
              </w:rPr>
              <w:t xml:space="preserve"> information available]</w:t>
            </w:r>
            <w:r>
              <w:rPr>
                <w:rFonts w:ascii="Arial"/>
                <w:sz w:val="16"/>
              </w:rPr>
              <w:br/>
              <w:t>- an in vitro gene mutation study in mammalian cells does not need to be conducted because adequate data from a reliable in vivo mammalian gene mutation test are available - [study scientifically not necessary / other information av</w:t>
            </w:r>
            <w:r>
              <w:rPr>
                <w:rFonts w:ascii="Arial"/>
                <w:sz w:val="16"/>
              </w:rPr>
              <w:t>ailable]</w:t>
            </w:r>
            <w:r>
              <w:rPr>
                <w:rFonts w:ascii="Arial"/>
                <w:sz w:val="16"/>
              </w:rPr>
              <w:br/>
              <w:t>- an in vitro gene mutation study in mammalian cells does not need to be conducted because the substance is known to be germ cell mutagenic category 1A or 1B, and appropriate risk management measures are implemented - [study scientifically not nec</w:t>
            </w:r>
            <w:r>
              <w:rPr>
                <w:rFonts w:ascii="Arial"/>
                <w:sz w:val="16"/>
              </w:rPr>
              <w:t>essary / other information available]</w:t>
            </w:r>
            <w:r>
              <w:rPr>
                <w:rFonts w:ascii="Arial"/>
                <w:sz w:val="16"/>
              </w:rPr>
              <w:br/>
              <w:t xml:space="preserve">- an in vitro gene mutation study in mammalian cells does not need to be conducted because the substance is known to be germ cell mutagenic category 1A, 1B or 2 and carcinogenic category 1A or 1B, and appropriate </w:t>
            </w:r>
            <w:r>
              <w:rPr>
                <w:rFonts w:ascii="Arial"/>
                <w:sz w:val="16"/>
              </w:rPr>
              <w:lastRenderedPageBreak/>
              <w:t xml:space="preserve">risk </w:t>
            </w:r>
            <w:r>
              <w:rPr>
                <w:rFonts w:ascii="Arial"/>
                <w:sz w:val="16"/>
              </w:rPr>
              <w:t>management measures are implemented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E087876" w14:textId="77777777" w:rsidR="00272B5E" w:rsidRDefault="00D71B2F">
            <w:r>
              <w:rPr>
                <w:rFonts w:ascii="Arial"/>
                <w:sz w:val="16"/>
              </w:rPr>
              <w:lastRenderedPageBreak/>
              <w:t>In addition to the more generic justification selected in the preceding field 'Data waiving', it is highly recommended to provide a detailed j</w:t>
            </w:r>
            <w:r>
              <w:rPr>
                <w:rFonts w:ascii="Arial"/>
                <w:sz w:val="16"/>
              </w:rPr>
              <w:t>ustification. To this end you can either select one or multiple specific standard phrase(s) if it/they give an appropriate rationale of the description given in the preceding field 'Data waiving' or 'other:' and enter free text. Additional specific explana</w:t>
            </w:r>
            <w:r>
              <w:rPr>
                <w:rFonts w:ascii="Arial"/>
                <w:sz w:val="16"/>
              </w:rPr>
              <w:t>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xml:space="preserve">- Text field adjacent to this field 'Justification for data waiving' (available after selecting </w:t>
            </w:r>
            <w:r>
              <w:rPr>
                <w:rFonts w:ascii="Arial"/>
                <w:sz w:val="16"/>
              </w:rPr>
              <w:t>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w:t>
            </w:r>
            <w:r>
              <w:rPr>
                <w:rFonts w:ascii="Arial"/>
                <w:sz w:val="16"/>
              </w:rPr>
              <w:t>er record, e.g. a record describing physico-chemical properties information used to support a data waiver)</w:t>
            </w:r>
            <w:r>
              <w:rPr>
                <w:rFonts w:ascii="Arial"/>
                <w:sz w:val="16"/>
              </w:rPr>
              <w:br/>
            </w:r>
            <w:r>
              <w:rPr>
                <w:rFonts w:ascii="Arial"/>
                <w:sz w:val="16"/>
              </w:rPr>
              <w:br/>
              <w:t xml:space="preserve">Please note: The pre-defined phrases are not necessarily exhaustive and may not always apply. Consult the guidance documents and waiving options in </w:t>
            </w:r>
            <w:r>
              <w:rPr>
                <w:rFonts w:ascii="Arial"/>
                <w:sz w:val="16"/>
              </w:rPr>
              <w:t>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7601F552" w14:textId="77777777" w:rsidR="00272B5E" w:rsidRDefault="00D71B2F">
            <w:r>
              <w:rPr>
                <w:rFonts w:ascii="Arial"/>
                <w:b/>
                <w:sz w:val="16"/>
              </w:rPr>
              <w:t>Guidance for field condition:</w:t>
            </w:r>
            <w:r>
              <w:rPr>
                <w:rFonts w:ascii="Arial"/>
                <w:b/>
                <w:sz w:val="16"/>
              </w:rPr>
              <w:br/>
            </w:r>
            <w:r>
              <w:rPr>
                <w:rFonts w:ascii="Arial"/>
                <w:sz w:val="16"/>
              </w:rPr>
              <w:t xml:space="preserve">Condition: Deactivate this field if any of the following fields is </w:t>
            </w:r>
            <w:r>
              <w:rPr>
                <w:rFonts w:ascii="Arial"/>
                <w:sz w:val="16"/>
              </w:rPr>
              <w:t>populated: 'Type of information', 'Adequacy of study', 'Reliability', 'Rationale for reliability'.</w:t>
            </w:r>
          </w:p>
        </w:tc>
      </w:tr>
      <w:tr w:rsidR="00272B5E" w14:paraId="1BE011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6F5D5F"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5DC19B" w14:textId="77777777" w:rsidR="00272B5E" w:rsidRDefault="00D71B2F">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2CD924B6" w14:textId="77777777" w:rsidR="00272B5E" w:rsidRDefault="00D71B2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6225F2" w14:textId="77777777" w:rsidR="00272B5E" w:rsidRDefault="00D71B2F">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w:t>
            </w:r>
            <w:r>
              <w:rPr>
                <w:rFonts w:ascii="Arial"/>
                <w:sz w:val="16"/>
              </w:rPr>
              <w:t>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 xml:space="preserve">[Please provide information for all of the </w:t>
            </w:r>
            <w:r>
              <w:rPr>
                <w:rFonts w:ascii="Arial"/>
                <w:sz w:val="16"/>
              </w:rPr>
              <w:t>points below. The information should be specific to the endpoint for which testing is proposed. Note that for testing proposals addressing testing on vertebrate animals under the REACH Regulation this document will be published on the ECHA website along wi</w:t>
            </w:r>
            <w:r>
              <w:rPr>
                <w:rFonts w:ascii="Arial"/>
                <w:sz w:val="16"/>
              </w:rPr>
              <w:t>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xml:space="preserve">- Name of the substance for which the testing proposal will be used [if different from </w:t>
            </w:r>
            <w:r>
              <w:rPr>
                <w:rFonts w:ascii="Arial"/>
                <w:sz w:val="16"/>
              </w:rPr>
              <w:t>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xml:space="preserve">- </w:t>
            </w:r>
            <w:r>
              <w:rPr>
                <w:rFonts w:ascii="Arial"/>
                <w:sz w:val="16"/>
              </w:rPr>
              <w:t>Historical human/control data</w:t>
            </w:r>
            <w:r>
              <w:rPr>
                <w:rFonts w:ascii="Arial"/>
                <w:sz w:val="16"/>
              </w:rPr>
              <w:br/>
              <w:t>- (Q)SAR</w:t>
            </w:r>
            <w:r>
              <w:rPr>
                <w:rFonts w:ascii="Arial"/>
                <w:sz w:val="16"/>
              </w:rPr>
              <w:br/>
            </w:r>
            <w:r>
              <w:rPr>
                <w:rFonts w:ascii="Arial"/>
                <w:sz w:val="16"/>
              </w:rPr>
              <w:lastRenderedPageBreak/>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CONSID</w:t>
            </w:r>
            <w:r>
              <w:rPr>
                <w:rFonts w:ascii="Arial"/>
                <w:sz w:val="16"/>
              </w:rPr>
              <w:t>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 xml:space="preserve">FURTHER INFORMATION ON TESTING PROPOSAL IN ADDITION TO INFORMATION </w:t>
            </w:r>
            <w:r>
              <w:rPr>
                <w:rFonts w:ascii="Arial"/>
                <w:sz w:val="16"/>
              </w:rPr>
              <w:t>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w:t>
            </w:r>
            <w:r>
              <w:rPr>
                <w:rFonts w:ascii="Arial"/>
                <w:sz w:val="16"/>
              </w:rPr>
              <w:t>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t>:</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lastRenderedPageBreak/>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w:t>
            </w:r>
            <w:r>
              <w:rPr>
                <w:rFonts w:ascii="Arial"/>
                <w:sz w:val="16"/>
              </w:rPr>
              <w:t>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w:t>
            </w:r>
            <w:r>
              <w:rPr>
                <w:rFonts w:ascii="Arial"/>
                <w:b/>
                <w:sz w:val="16"/>
              </w:rPr>
              <w:t>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w:t>
            </w:r>
            <w:r>
              <w:rPr>
                <w:rFonts w:ascii="Arial"/>
                <w:sz w:val="16"/>
              </w:rPr>
              <w:t>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 xml:space="preserve">2. SOURCE AND TARGET CHEMICAL(S) (INCLUDING </w:t>
            </w:r>
            <w:r>
              <w:rPr>
                <w:rFonts w:ascii="Arial"/>
                <w:sz w:val="16"/>
              </w:rPr>
              <w:t>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w:t>
            </w:r>
            <w:r>
              <w:rPr>
                <w:rFonts w:ascii="Arial"/>
                <w:sz w:val="16"/>
              </w:rPr>
              <w:t>a how these results verify that the read-across is justified]</w:t>
            </w:r>
            <w:r>
              <w:rPr>
                <w:rFonts w:ascii="Arial"/>
                <w:sz w:val="16"/>
              </w:rPr>
              <w:br/>
            </w:r>
            <w:r>
              <w:rPr>
                <w:rFonts w:ascii="Arial"/>
                <w:sz w:val="16"/>
              </w:rPr>
              <w:br/>
            </w:r>
            <w:r>
              <w:rPr>
                <w:rFonts w:ascii="Arial"/>
                <w:sz w:val="16"/>
              </w:rPr>
              <w:lastRenderedPageBreak/>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t>[Please provide information for all of the points below addressing endpoint-specific elements t</w:t>
            </w:r>
            <w:r>
              <w:rPr>
                <w:rFonts w:ascii="Arial"/>
                <w:sz w:val="16"/>
              </w:rPr>
              <w:t>hat were not already covered by the overall category approach justification made available at the category level. Indicate if further information is included as attachment to the same record, or elsewhere in the dataset (insert links in 'Cross-reference' t</w:t>
            </w:r>
            <w:r>
              <w:rPr>
                <w:rFonts w:ascii="Arial"/>
                <w:sz w:val="16"/>
              </w:rPr>
              <w: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w:t>
            </w:r>
            <w:r>
              <w:rPr>
                <w:rFonts w:ascii="Arial"/>
                <w:sz w:val="16"/>
              </w:rPr>
              <w:t>-across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w:t>
            </w:r>
            <w:r>
              <w:rPr>
                <w:rFonts w:ascii="Arial"/>
                <w:sz w:val="16"/>
              </w:rPr>
              <w:t>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w:t>
            </w:r>
            <w:r>
              <w:rPr>
                <w:rFonts w:ascii="Arial"/>
                <w:sz w:val="16"/>
              </w:rPr>
              <w:t>uirement.</w:t>
            </w:r>
          </w:p>
        </w:tc>
        <w:tc>
          <w:tcPr>
            <w:tcW w:w="3709" w:type="dxa"/>
            <w:tcBorders>
              <w:top w:val="outset" w:sz="6" w:space="0" w:color="auto"/>
              <w:left w:val="outset" w:sz="6" w:space="0" w:color="auto"/>
              <w:bottom w:val="outset" w:sz="6" w:space="0" w:color="FFFFFF"/>
              <w:right w:val="outset" w:sz="6" w:space="0" w:color="auto"/>
            </w:tcBorders>
          </w:tcPr>
          <w:p w14:paraId="4D5687DC" w14:textId="77777777" w:rsidR="00272B5E" w:rsidRDefault="00D71B2F">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w:t>
            </w:r>
            <w:r>
              <w:rPr>
                <w:rFonts w:ascii="Arial"/>
                <w:sz w:val="16"/>
              </w:rPr>
              <w:t>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w:t>
            </w:r>
            <w:r>
              <w:rPr>
                <w:rFonts w:ascii="Arial"/>
                <w:sz w:val="16"/>
              </w:rPr>
              <w: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w:t>
            </w:r>
            <w:r>
              <w:rPr>
                <w:rFonts w:ascii="Arial"/>
                <w:sz w:val="16"/>
              </w:rPr>
              <w:t>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t>:</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lastRenderedPageBreak/>
              <w:t>The QSAR Model Reporting Format (QMRF) is a harmonised template for summarising and reporting key information on QSAR models, inc</w:t>
            </w:r>
            <w:r>
              <w:rPr>
                <w:rFonts w:ascii="Arial"/>
                <w:sz w:val="16"/>
              </w:rPr>
              <w:t>luding the results of any validation studies. The information is structured according to the OECD validation principles and can be compiled using the QMRF editor application.</w:t>
            </w:r>
            <w:r>
              <w:rPr>
                <w:rFonts w:ascii="Arial"/>
                <w:sz w:val="16"/>
              </w:rPr>
              <w:br/>
            </w:r>
            <w:r>
              <w:rPr>
                <w:rFonts w:ascii="Arial"/>
                <w:sz w:val="16"/>
              </w:rPr>
              <w:br/>
              <w:t xml:space="preserve">The JRC QSAR Model Database is intended to help to identify valid (Q)SARs (e.g. </w:t>
            </w:r>
            <w:r>
              <w:rPr>
                <w:rFonts w:ascii="Arial"/>
                <w:sz w:val="16"/>
              </w:rPr>
              <w:t>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w:t>
            </w:r>
            <w:r>
              <w:rPr>
                <w:rFonts w:ascii="Arial"/>
                <w:sz w:val="16"/>
              </w:rPr>
              <w:t>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w:t>
            </w:r>
            <w:r>
              <w:rPr>
                <w:rFonts w:ascii="Arial"/>
                <w:sz w:val="16"/>
              </w:rPr>
              <w:t>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w:t>
            </w:r>
            <w:r>
              <w:rPr>
                <w:rFonts w:ascii="Arial"/>
                <w:sz w:val="16"/>
              </w:rPr>
              <w:t>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BA6DFB0" w14:textId="77777777" w:rsidR="00272B5E" w:rsidRDefault="00272B5E"/>
        </w:tc>
      </w:tr>
      <w:tr w:rsidR="00272B5E" w14:paraId="25D2FC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0AFAB6" w14:textId="77777777" w:rsidR="00272B5E" w:rsidRDefault="00272B5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6411B52" w14:textId="77777777" w:rsidR="00272B5E" w:rsidRDefault="00D71B2F">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C1CE5E" w14:textId="77777777" w:rsidR="00272B5E" w:rsidRDefault="00D71B2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169AC1"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3BB734" w14:textId="77777777" w:rsidR="00272B5E" w:rsidRDefault="00D71B2F">
            <w:r>
              <w:rPr>
                <w:rFonts w:ascii="Arial"/>
                <w:sz w:val="16"/>
              </w:rPr>
              <w:t>The Attached justification feature can be used in case the justification is best provided in form of attached document(s).</w:t>
            </w:r>
            <w:r>
              <w:rPr>
                <w:rFonts w:ascii="Arial"/>
                <w:sz w:val="16"/>
              </w:rPr>
              <w:br/>
            </w:r>
            <w:r>
              <w:rPr>
                <w:rFonts w:ascii="Arial"/>
                <w:sz w:val="16"/>
              </w:rPr>
              <w:br/>
            </w:r>
            <w:r>
              <w:rPr>
                <w:rFonts w:ascii="Arial"/>
                <w:sz w:val="16"/>
              </w:rPr>
              <w:lastRenderedPageBreak/>
              <w:t>Copy this block of fields for attaching more than one file.</w:t>
            </w:r>
            <w:r>
              <w:rPr>
                <w:rFonts w:ascii="Arial"/>
                <w:sz w:val="16"/>
              </w:rPr>
              <w:br/>
            </w:r>
            <w:r>
              <w:rPr>
                <w:rFonts w:ascii="Arial"/>
                <w:sz w:val="16"/>
              </w:rPr>
              <w:br/>
              <w:t xml:space="preserve">Refer to the relevant legislation-specific guidance document as to the </w:t>
            </w:r>
            <w:r>
              <w:rPr>
                <w:rFonts w:ascii="Arial"/>
                <w:sz w:val="16"/>
              </w:rPr>
              <w:t>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BF01E9B" w14:textId="77777777" w:rsidR="00272B5E" w:rsidRDefault="00272B5E"/>
        </w:tc>
      </w:tr>
      <w:tr w:rsidR="00272B5E" w14:paraId="1A660A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2F5157"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503F35" w14:textId="77777777" w:rsidR="00272B5E" w:rsidRDefault="00D71B2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95D4D5" w14:textId="77777777" w:rsidR="00272B5E" w:rsidRDefault="00D71B2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12BD88"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FDCF32" w14:textId="77777777" w:rsidR="00272B5E" w:rsidRDefault="00D71B2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025AE6" w14:textId="77777777" w:rsidR="00272B5E" w:rsidRDefault="00272B5E"/>
        </w:tc>
      </w:tr>
      <w:tr w:rsidR="00272B5E" w14:paraId="774DBD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9CDFDA" w14:textId="77777777" w:rsidR="00272B5E" w:rsidRDefault="00272B5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449872" w14:textId="77777777" w:rsidR="00272B5E" w:rsidRDefault="00D71B2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99169F"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0596FF" w14:textId="77777777" w:rsidR="00272B5E" w:rsidRDefault="00D71B2F">
            <w:r>
              <w:rPr>
                <w:rFonts w:ascii="Arial"/>
                <w:b/>
                <w:sz w:val="16"/>
              </w:rPr>
              <w:t>Picklist values:</w:t>
            </w:r>
            <w:r>
              <w:rPr>
                <w:rFonts w:ascii="Arial"/>
                <w:sz w:val="16"/>
              </w:rPr>
              <w:br/>
              <w:t xml:space="preserve">- data </w:t>
            </w:r>
            <w:r>
              <w:rPr>
                <w:rFonts w:ascii="Arial"/>
                <w:sz w:val="16"/>
              </w:rPr>
              <w:t>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w:t>
            </w:r>
            <w:r>
              <w:rPr>
                <w:rFonts w:ascii="Arial"/>
                <w:sz w:val="16"/>
              </w:rPr>
              <w:t xml:space="preserve">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7E882E" w14:textId="77777777" w:rsidR="00272B5E" w:rsidRDefault="00D71B2F">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3B3ADB" w14:textId="77777777" w:rsidR="00272B5E" w:rsidRDefault="00272B5E"/>
        </w:tc>
      </w:tr>
      <w:tr w:rsidR="00272B5E" w14:paraId="72C215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7902F2"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730B4E" w14:textId="77777777" w:rsidR="00272B5E" w:rsidRDefault="00D71B2F">
            <w:r>
              <w:rPr>
                <w:rFonts w:ascii="Arial"/>
                <w:b/>
                <w:sz w:val="16"/>
              </w:rPr>
              <w:t>Attached justific</w:t>
            </w:r>
            <w:r>
              <w:rPr>
                <w:rFonts w:ascii="Arial"/>
                <w:b/>
                <w:sz w:val="16"/>
              </w:rPr>
              <w: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857FE2" w14:textId="77777777" w:rsidR="00272B5E" w:rsidRDefault="00D71B2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87E50E"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6B2FC4" w14:textId="77777777" w:rsidR="00272B5E" w:rsidRDefault="00272B5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143857" w14:textId="77777777" w:rsidR="00272B5E" w:rsidRDefault="00272B5E"/>
        </w:tc>
      </w:tr>
      <w:tr w:rsidR="00272B5E" w14:paraId="792750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C69745" w14:textId="77777777" w:rsidR="00272B5E" w:rsidRDefault="00272B5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FA5EAA3" w14:textId="77777777" w:rsidR="00272B5E" w:rsidRDefault="00D71B2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274E60" w14:textId="77777777" w:rsidR="00272B5E" w:rsidRDefault="00D71B2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F68694"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959D1B" w14:textId="77777777" w:rsidR="00272B5E" w:rsidRDefault="00D71B2F">
            <w:r>
              <w:rPr>
                <w:rFonts w:ascii="Arial"/>
                <w:sz w:val="16"/>
              </w:rPr>
              <w:t xml:space="preserve">The cross-reference feature can be used to refer to related information that is provided in another record of the dataset. This can be done either by </w:t>
            </w:r>
            <w:r>
              <w:rPr>
                <w:rFonts w:ascii="Arial"/>
                <w:sz w:val="16"/>
              </w:rPr>
              <w:t>entering just free text in the 'Remarks' field or by creating a link to the relevant record. The field 'Reason / purpose' allows for selecting a standard reason from the picklist and optionally to add free text explanation in the related supplementary text</w:t>
            </w:r>
            <w:r>
              <w:rPr>
                <w:rFonts w:ascii="Arial"/>
                <w:sz w:val="16"/>
              </w:rPr>
              <w:t xml:space="preserve">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7B8D746" w14:textId="77777777" w:rsidR="00272B5E" w:rsidRDefault="00272B5E"/>
        </w:tc>
      </w:tr>
      <w:tr w:rsidR="00272B5E" w14:paraId="223CD4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416D52"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0BD5A8" w14:textId="77777777" w:rsidR="00272B5E" w:rsidRDefault="00D71B2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10530B"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4E8BA2" w14:textId="77777777" w:rsidR="00272B5E" w:rsidRDefault="00D71B2F">
            <w:r>
              <w:rPr>
                <w:rFonts w:ascii="Arial"/>
                <w:b/>
                <w:sz w:val="16"/>
              </w:rPr>
              <w:t>Picklist values:</w:t>
            </w:r>
            <w:r>
              <w:rPr>
                <w:rFonts w:ascii="Arial"/>
                <w:sz w:val="16"/>
              </w:rPr>
              <w:br/>
              <w:t xml:space="preserve">- adverse outcome pathway </w:t>
            </w:r>
            <w:r>
              <w:rPr>
                <w:rFonts w:ascii="Arial"/>
                <w:sz w:val="16"/>
              </w:rPr>
              <w:t>(AOP)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xml:space="preserve">- reference to other assay </w:t>
            </w:r>
            <w:r>
              <w:rPr>
                <w:rFonts w:ascii="Arial"/>
                <w:sz w:val="16"/>
              </w:rPr>
              <w:t>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4FC05D" w14:textId="77777777" w:rsidR="00272B5E" w:rsidRDefault="00D71B2F">
            <w:r>
              <w:rPr>
                <w:rFonts w:ascii="Arial"/>
                <w:sz w:val="16"/>
              </w:rPr>
              <w:t>Select the appropriate reason of the cross-reference, i.e.</w:t>
            </w:r>
            <w:r>
              <w:rPr>
                <w:rFonts w:ascii="Arial"/>
                <w:sz w:val="16"/>
              </w:rPr>
              <w:br/>
            </w:r>
            <w:r>
              <w:rPr>
                <w:rFonts w:ascii="Arial"/>
                <w:sz w:val="16"/>
              </w:rPr>
              <w:br/>
              <w:t>- adverse outcome pathway (AOP)  (in case the information is relat</w:t>
            </w:r>
            <w:r>
              <w:rPr>
                <w:rFonts w:ascii="Arial"/>
                <w:sz w:val="16"/>
              </w:rPr>
              <w:t>ed to a key event that is part 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w:t>
            </w:r>
            <w:r>
              <w:rPr>
                <w:rFonts w:ascii="Arial"/>
                <w:sz w:val="16"/>
              </w:rPr>
              <w:t>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w:t>
            </w:r>
            <w:r>
              <w:rPr>
                <w:rFonts w:ascii="Arial"/>
                <w:sz w:val="16"/>
              </w:rPr>
              <w: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w:t>
            </w:r>
            <w:r>
              <w:rPr>
                <w:rFonts w:ascii="Arial"/>
                <w:sz w:val="16"/>
              </w:rPr>
              <w:t>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w:t>
            </w:r>
            <w:r>
              <w:rPr>
                <w:rFonts w:ascii="Arial"/>
                <w:sz w:val="16"/>
              </w:rPr>
              <w:t xml:space="preserve">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w:t>
            </w:r>
            <w:r>
              <w:rPr>
                <w:rFonts w:ascii="Arial"/>
                <w:sz w:val="16"/>
              </w:rPr>
              <w:t xml:space="preserve">assay used for intermediate effect derivation (for optional indication in a </w:t>
            </w:r>
            <w:r>
              <w:rPr>
                <w:rFonts w:ascii="Arial"/>
                <w:sz w:val="16"/>
              </w:rPr>
              <w:lastRenderedPageBreak/>
              <w:t>study summarising 'intermediate effects' if reference is made to the outcome of another assay)</w:t>
            </w:r>
            <w:r>
              <w:rPr>
                <w:rFonts w:ascii="Arial"/>
                <w:sz w:val="16"/>
              </w:rPr>
              <w:br/>
            </w:r>
            <w:r>
              <w:rPr>
                <w:rFonts w:ascii="Arial"/>
                <w:sz w:val="16"/>
              </w:rPr>
              <w:br/>
              <w:t>- reference to same study (e.g. if different species were tested and the results rec</w:t>
            </w:r>
            <w:r>
              <w:rPr>
                <w:rFonts w:ascii="Arial"/>
                <w:sz w:val="16"/>
              </w:rPr>
              <w:t xml:space="preserve">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9362AA" w14:textId="77777777" w:rsidR="00272B5E" w:rsidRDefault="00272B5E"/>
        </w:tc>
      </w:tr>
      <w:tr w:rsidR="00272B5E" w14:paraId="500964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9FBB5C"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E37A96" w14:textId="77777777" w:rsidR="00272B5E" w:rsidRDefault="00D71B2F">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E28EE0" w14:textId="77777777" w:rsidR="00272B5E" w:rsidRDefault="00D71B2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902508"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E96EE9" w14:textId="77777777" w:rsidR="00272B5E" w:rsidRDefault="00D71B2F">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50B3AA" w14:textId="77777777" w:rsidR="00272B5E" w:rsidRDefault="00D71B2F">
            <w:r>
              <w:rPr>
                <w:rFonts w:ascii="Arial"/>
                <w:b/>
                <w:sz w:val="16"/>
              </w:rPr>
              <w:t>Cross-reference:</w:t>
            </w:r>
            <w:r>
              <w:rPr>
                <w:rFonts w:ascii="Arial"/>
                <w:b/>
                <w:sz w:val="16"/>
              </w:rPr>
              <w:br/>
            </w:r>
            <w:r>
              <w:rPr>
                <w:rFonts w:ascii="Arial"/>
                <w:sz w:val="16"/>
              </w:rPr>
              <w:t>AllSummariesAndRecords</w:t>
            </w:r>
          </w:p>
        </w:tc>
      </w:tr>
      <w:tr w:rsidR="00272B5E" w14:paraId="4F3EFC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60E030" w14:textId="77777777" w:rsidR="00272B5E" w:rsidRDefault="00272B5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853D93" w14:textId="77777777" w:rsidR="00272B5E" w:rsidRDefault="00D71B2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97E35B" w14:textId="77777777" w:rsidR="00272B5E" w:rsidRDefault="00D71B2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F9E151"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45B04D" w14:textId="77777777" w:rsidR="00272B5E" w:rsidRDefault="00D71B2F">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894594" w14:textId="77777777" w:rsidR="00272B5E" w:rsidRDefault="00272B5E"/>
        </w:tc>
      </w:tr>
      <w:tr w:rsidR="00272B5E" w14:paraId="2B7D6C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7553F6"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22D823" w14:textId="77777777" w:rsidR="00272B5E" w:rsidRDefault="00D71B2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CA9366" w14:textId="77777777" w:rsidR="00272B5E" w:rsidRDefault="00D71B2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85A459"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FE9A36" w14:textId="77777777" w:rsidR="00272B5E" w:rsidRDefault="00272B5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6EE615" w14:textId="77777777" w:rsidR="00272B5E" w:rsidRDefault="00272B5E"/>
        </w:tc>
      </w:tr>
      <w:tr w:rsidR="00272B5E" w14:paraId="3112F3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BDFEEA"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4E90BFB" w14:textId="77777777" w:rsidR="00272B5E" w:rsidRDefault="00D71B2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B7D8621" w14:textId="77777777" w:rsidR="00272B5E" w:rsidRDefault="00D71B2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98F9A0B"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5159415"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7DE954F" w14:textId="77777777" w:rsidR="00272B5E" w:rsidRDefault="00272B5E"/>
        </w:tc>
      </w:tr>
      <w:tr w:rsidR="00272B5E" w14:paraId="4620E6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24D198"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898FC9" w14:textId="77777777" w:rsidR="00272B5E" w:rsidRDefault="00D71B2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25DC425" w14:textId="77777777" w:rsidR="00272B5E" w:rsidRDefault="00D71B2F">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3AAD24"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701105A2" w14:textId="77777777" w:rsidR="00272B5E" w:rsidRDefault="00D71B2F">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 xml:space="preserve">Always enter the primary reference in the first block of fields or sort it to the first position, if </w:t>
            </w:r>
            <w:r>
              <w:rPr>
                <w:rFonts w:ascii="Arial"/>
                <w:sz w:val="16"/>
              </w:rPr>
              <w:lastRenderedPageBreak/>
              <w:t>there are more than one re</w:t>
            </w:r>
            <w:r>
              <w:rPr>
                <w:rFonts w:ascii="Arial"/>
                <w:sz w:val="16"/>
              </w:rPr>
              <w:t>ference to be cited. Copy this block of fields for specifying any other references related to this record (e.g. report of a preliminary study or other documentation). If results of a study report have been published, 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8120399" w14:textId="77777777" w:rsidR="00272B5E" w:rsidRDefault="00272B5E"/>
        </w:tc>
      </w:tr>
      <w:tr w:rsidR="00272B5E" w14:paraId="4647B7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2C9974"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07F04E" w14:textId="77777777" w:rsidR="00272B5E" w:rsidRDefault="00D71B2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C9A88E0"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81B71D" w14:textId="77777777" w:rsidR="00272B5E" w:rsidRDefault="00D71B2F">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E5AC726" w14:textId="77777777" w:rsidR="00272B5E" w:rsidRDefault="00D71B2F">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B96E122" w14:textId="77777777" w:rsidR="00272B5E" w:rsidRDefault="00272B5E"/>
        </w:tc>
      </w:tr>
      <w:tr w:rsidR="00272B5E" w14:paraId="3D79F6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57CE1E"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8B3135" w14:textId="77777777" w:rsidR="00272B5E" w:rsidRDefault="00D71B2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5EBB610"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B46EBC" w14:textId="77777777" w:rsidR="00272B5E" w:rsidRDefault="00D71B2F">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7B0903DA" w14:textId="77777777" w:rsidR="00272B5E" w:rsidRDefault="00D71B2F">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3E5AF11" w14:textId="77777777" w:rsidR="00272B5E" w:rsidRDefault="00272B5E"/>
        </w:tc>
      </w:tr>
      <w:tr w:rsidR="00272B5E" w14:paraId="0A762B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AE5A50B"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6F94D2C" w14:textId="77777777" w:rsidR="00272B5E" w:rsidRDefault="00D71B2F">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51250F9" w14:textId="77777777" w:rsidR="00272B5E" w:rsidRDefault="00D71B2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AB93EF0"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FB07F43"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10F13C5" w14:textId="77777777" w:rsidR="00272B5E" w:rsidRDefault="00272B5E"/>
        </w:tc>
      </w:tr>
      <w:tr w:rsidR="00272B5E" w14:paraId="6481E6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75A39F" w14:textId="77777777" w:rsidR="00272B5E" w:rsidRDefault="00272B5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612F191" w14:textId="77777777" w:rsidR="00272B5E" w:rsidRDefault="00D71B2F">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CA033E" w14:textId="77777777" w:rsidR="00272B5E" w:rsidRDefault="00D71B2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EB4ADF"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A435B0" w14:textId="77777777" w:rsidR="00272B5E" w:rsidRDefault="00D71B2F">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AAC7143" w14:textId="77777777" w:rsidR="00272B5E" w:rsidRDefault="00272B5E"/>
        </w:tc>
      </w:tr>
      <w:tr w:rsidR="00272B5E" w14:paraId="6E34E3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705601"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A04FBB" w14:textId="77777777" w:rsidR="00272B5E" w:rsidRDefault="00D71B2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1FC44C" w14:textId="77777777" w:rsidR="00272B5E" w:rsidRDefault="00D71B2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BA921E" w14:textId="77777777" w:rsidR="00272B5E" w:rsidRDefault="00D71B2F">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846210" w14:textId="77777777" w:rsidR="00272B5E" w:rsidRDefault="00D71B2F">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B2DF7F" w14:textId="77777777" w:rsidR="00272B5E" w:rsidRDefault="00272B5E"/>
        </w:tc>
      </w:tr>
      <w:tr w:rsidR="00272B5E" w14:paraId="2B1B80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FEFF77"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9B63C1" w14:textId="77777777" w:rsidR="00272B5E" w:rsidRDefault="00D71B2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4EAFC3" w14:textId="77777777" w:rsidR="00272B5E" w:rsidRDefault="00D71B2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B9C513" w14:textId="77777777" w:rsidR="00272B5E" w:rsidRDefault="00D71B2F">
            <w:r>
              <w:rPr>
                <w:rFonts w:ascii="Arial"/>
                <w:b/>
                <w:sz w:val="16"/>
              </w:rPr>
              <w:t>Picklist values:</w:t>
            </w:r>
            <w:r>
              <w:rPr>
                <w:rFonts w:ascii="Arial"/>
                <w:sz w:val="16"/>
              </w:rPr>
              <w:br/>
              <w:t xml:space="preserve">- EPA OPP 84-2 - [genetic toxicity in vitro, </w:t>
            </w:r>
            <w:r>
              <w:rPr>
                <w:rFonts w:ascii="Arial"/>
                <w:sz w:val="16"/>
              </w:rPr>
              <w:t>other]</w:t>
            </w:r>
            <w:r>
              <w:rPr>
                <w:rFonts w:ascii="Arial"/>
                <w:sz w:val="16"/>
              </w:rPr>
              <w:br/>
              <w:t>- EPA OPPTS 870.5100 - Bacterial Reverse Mutation Test (August 1998) - [in vitro gene mutation study in bacteria]</w:t>
            </w:r>
            <w:r>
              <w:rPr>
                <w:rFonts w:ascii="Arial"/>
                <w:sz w:val="16"/>
              </w:rPr>
              <w:br/>
              <w:t>- EPA OPPTS 870.5140 - Gene Mutation in Aspergillus nidulans - [genetic toxicity in vitro, other]</w:t>
            </w:r>
            <w:r>
              <w:rPr>
                <w:rFonts w:ascii="Arial"/>
                <w:sz w:val="16"/>
              </w:rPr>
              <w:br/>
              <w:t xml:space="preserve">- EPA OPPTS 870.5250 - Gene Mutation </w:t>
            </w:r>
            <w:r>
              <w:rPr>
                <w:rFonts w:ascii="Arial"/>
                <w:sz w:val="16"/>
              </w:rPr>
              <w:t>in Neurospora crassa - [genetic toxicity in vitro, other]</w:t>
            </w:r>
            <w:r>
              <w:rPr>
                <w:rFonts w:ascii="Arial"/>
                <w:sz w:val="16"/>
              </w:rPr>
              <w:br/>
              <w:t xml:space="preserve">- EPA OPPTS 870.5265 (The Salmonella </w:t>
            </w:r>
            <w:r>
              <w:rPr>
                <w:rFonts w:ascii="Arial"/>
                <w:sz w:val="16"/>
              </w:rPr>
              <w:lastRenderedPageBreak/>
              <w:t>typhimurium Bacterial Reverse Mutation Test) - [in vitro gene mutation study in bacteria]</w:t>
            </w:r>
            <w:r>
              <w:rPr>
                <w:rFonts w:ascii="Arial"/>
                <w:sz w:val="16"/>
              </w:rPr>
              <w:br/>
              <w:t>- EPA OPPTS 870.5300 - In vitro Mammalian Cell Gene Mutation Test - [in</w:t>
            </w:r>
            <w:r>
              <w:rPr>
                <w:rFonts w:ascii="Arial"/>
                <w:sz w:val="16"/>
              </w:rPr>
              <w:t xml:space="preserve"> vitro gene mutation study in mammalian cells]</w:t>
            </w:r>
            <w:r>
              <w:rPr>
                <w:rFonts w:ascii="Arial"/>
                <w:sz w:val="16"/>
              </w:rPr>
              <w:br/>
              <w:t>- EPA OPPTS 870.5375 - In vitro Mammalian Chromosome Aberration Test - [in vitro cytogenicity / chromosome aberration study in mammalian cells]</w:t>
            </w:r>
            <w:r>
              <w:rPr>
                <w:rFonts w:ascii="Arial"/>
                <w:sz w:val="16"/>
              </w:rPr>
              <w:br/>
              <w:t>- EPA OPPTS 870.5500 - Bacterial DNA Damage or Repair Tests - [in</w:t>
            </w:r>
            <w:r>
              <w:rPr>
                <w:rFonts w:ascii="Arial"/>
                <w:sz w:val="16"/>
              </w:rPr>
              <w:t xml:space="preserve"> vitro DNA damage and/or repair study]</w:t>
            </w:r>
            <w:r>
              <w:rPr>
                <w:rFonts w:ascii="Arial"/>
                <w:sz w:val="16"/>
              </w:rPr>
              <w:br/>
              <w:t>- EPA OPPTS 870.5550 - Unscheduled DNA Synthesis in Mammalian Cells in Culture - [in vitro DNA damage and/or repair study]</w:t>
            </w:r>
            <w:r>
              <w:rPr>
                <w:rFonts w:ascii="Arial"/>
                <w:sz w:val="16"/>
              </w:rPr>
              <w:br/>
              <w:t>- EPA OPPTS 870.5575 - Mitotic Gene Conversion in Saccharomyces cerevisiae - [in vitro DNA dam</w:t>
            </w:r>
            <w:r>
              <w:rPr>
                <w:rFonts w:ascii="Arial"/>
                <w:sz w:val="16"/>
              </w:rPr>
              <w:t>age and/or repair study]</w:t>
            </w:r>
            <w:r>
              <w:rPr>
                <w:rFonts w:ascii="Arial"/>
                <w:sz w:val="16"/>
              </w:rPr>
              <w:br/>
              <w:t>- EPA OPPTS 870.5900 - In vitro Sister Chromatid Exchange Assay - [in vitro DNA damage and/or repair study]</w:t>
            </w:r>
            <w:r>
              <w:rPr>
                <w:rFonts w:ascii="Arial"/>
                <w:sz w:val="16"/>
              </w:rPr>
              <w:br/>
              <w:t>- EPA OPPTS 870.8800 (Morphologic transformation of cells in culture) - [in vitro transformation study in mammalian cells]</w:t>
            </w:r>
            <w:r>
              <w:rPr>
                <w:rFonts w:ascii="Arial"/>
                <w:sz w:val="16"/>
              </w:rPr>
              <w:br/>
            </w:r>
            <w:r>
              <w:rPr>
                <w:rFonts w:ascii="Arial"/>
                <w:sz w:val="16"/>
              </w:rPr>
              <w:t>- EPA OTS 795.2850 (Morphologic Transformation of Cells in Culture) - [in vitro transformation study in mammalian cells]</w:t>
            </w:r>
            <w:r>
              <w:rPr>
                <w:rFonts w:ascii="Arial"/>
                <w:sz w:val="16"/>
              </w:rPr>
              <w:br/>
              <w:t>- EPA OTS 798.5100 (Escherichia coli WP2 and WP2 UVRA Reverse Mutation Test) - [in vitro gene mutation study in bacteria]</w:t>
            </w:r>
            <w:r>
              <w:rPr>
                <w:rFonts w:ascii="Arial"/>
                <w:sz w:val="16"/>
              </w:rPr>
              <w:br/>
              <w:t>- EPA OTS 798</w:t>
            </w:r>
            <w:r>
              <w:rPr>
                <w:rFonts w:ascii="Arial"/>
                <w:sz w:val="16"/>
              </w:rPr>
              <w:t>.5140 (Gene Mutation in Aspergillus nidulans) - [genetic toxicity in vitro, other]</w:t>
            </w:r>
            <w:r>
              <w:rPr>
                <w:rFonts w:ascii="Arial"/>
                <w:sz w:val="16"/>
              </w:rPr>
              <w:br/>
              <w:t>- EPA OTS 798.5250 (Gene Mutation in Neurospora crassa) - [genetic toxicity in vitro, other]</w:t>
            </w:r>
            <w:r>
              <w:rPr>
                <w:rFonts w:ascii="Arial"/>
                <w:sz w:val="16"/>
              </w:rPr>
              <w:br/>
              <w:t xml:space="preserve">- EPA OTS 798.5265 (The Salmonella typhimurium Bacterial Reverse Mutation Test) </w:t>
            </w:r>
            <w:r>
              <w:rPr>
                <w:rFonts w:ascii="Arial"/>
                <w:sz w:val="16"/>
              </w:rPr>
              <w:t>- [in vitro gene mutation study in bacteria]</w:t>
            </w:r>
            <w:r>
              <w:rPr>
                <w:rFonts w:ascii="Arial"/>
                <w:sz w:val="16"/>
              </w:rPr>
              <w:br/>
              <w:t>- EPA OTS 798.5300 (Detection of Gene Mutations in Somatic Cells in Culture) - [in vitro gene mutation study in mammalian cells]</w:t>
            </w:r>
            <w:r>
              <w:rPr>
                <w:rFonts w:ascii="Arial"/>
                <w:sz w:val="16"/>
              </w:rPr>
              <w:br/>
              <w:t xml:space="preserve">- EPA OTS 798.5375 (In Vitro Mammalian </w:t>
            </w:r>
            <w:r>
              <w:rPr>
                <w:rFonts w:ascii="Arial"/>
                <w:sz w:val="16"/>
              </w:rPr>
              <w:lastRenderedPageBreak/>
              <w:t>Chromosome Aberration) - [in vitro cytogeni</w:t>
            </w:r>
            <w:r>
              <w:rPr>
                <w:rFonts w:ascii="Arial"/>
                <w:sz w:val="16"/>
              </w:rPr>
              <w:t>city / chromosome aberration study in mammalian cells]</w:t>
            </w:r>
            <w:r>
              <w:rPr>
                <w:rFonts w:ascii="Arial"/>
                <w:sz w:val="16"/>
              </w:rPr>
              <w:br/>
              <w:t>- EPA OTS 798.5500 (Bacterial DNA Damage or Repair Tests) - [in vitro DNA damage and/or repair study]</w:t>
            </w:r>
            <w:r>
              <w:rPr>
                <w:rFonts w:ascii="Arial"/>
                <w:sz w:val="16"/>
              </w:rPr>
              <w:br/>
              <w:t>- EPA OTS 798.5550 (DNA Damage and Repair, Unscheduled DNA Synthesis in Mammalian Cells In Vitro) -</w:t>
            </w:r>
            <w:r>
              <w:rPr>
                <w:rFonts w:ascii="Arial"/>
                <w:sz w:val="16"/>
              </w:rPr>
              <w:t xml:space="preserve"> [in vitro DNA damage and/or repair study]</w:t>
            </w:r>
            <w:r>
              <w:rPr>
                <w:rFonts w:ascii="Arial"/>
                <w:sz w:val="16"/>
              </w:rPr>
              <w:br/>
              <w:t>- EPA OTS 798.5575 (Saccharomyces cerevisiae Mitotic Recombination Assay) - [in vitro DNA damage and/or repair study]</w:t>
            </w:r>
            <w:r>
              <w:rPr>
                <w:rFonts w:ascii="Arial"/>
                <w:sz w:val="16"/>
              </w:rPr>
              <w:br/>
              <w:t>- EPA OTS 798.5900 (In Vitro Sister Chromatid Exchange Assay in Mammalian Cells) - [in vitro DN</w:t>
            </w:r>
            <w:r>
              <w:rPr>
                <w:rFonts w:ascii="Arial"/>
                <w:sz w:val="16"/>
              </w:rPr>
              <w:t>A damage and/or repair study]</w:t>
            </w:r>
            <w:r>
              <w:rPr>
                <w:rFonts w:ascii="Arial"/>
                <w:sz w:val="16"/>
              </w:rPr>
              <w:br/>
              <w:t>- EU Method B.10 (Mutagenicity - In Vitro Mammalian Chromosome Aberration Test) - [in vitro cytogenicity / chromosome aberration study in mammalian cells]</w:t>
            </w:r>
            <w:r>
              <w:rPr>
                <w:rFonts w:ascii="Arial"/>
                <w:sz w:val="16"/>
              </w:rPr>
              <w:br/>
              <w:t>- EU Method B.13/14 (Mutagenicity - Reverse Mutation Test Using Bacteri</w:t>
            </w:r>
            <w:r>
              <w:rPr>
                <w:rFonts w:ascii="Arial"/>
                <w:sz w:val="16"/>
              </w:rPr>
              <w:t>a) - [in vitro gene mutation study in bacteria]</w:t>
            </w:r>
            <w:r>
              <w:rPr>
                <w:rFonts w:ascii="Arial"/>
                <w:sz w:val="16"/>
              </w:rPr>
              <w:br/>
              <w:t>- EU Method B.15 (Gene Mutation - Saccharomyces cerevisae) - [genetic toxicity in vitro, other]</w:t>
            </w:r>
            <w:r>
              <w:rPr>
                <w:rFonts w:ascii="Arial"/>
                <w:sz w:val="16"/>
              </w:rPr>
              <w:br/>
              <w:t>- EU Method B.16 (Mitotic Recombination - Saccharomyces cerevisiae) - [in vitro DNA damage and/or repair study]</w:t>
            </w:r>
            <w:r>
              <w:rPr>
                <w:rFonts w:ascii="Arial"/>
                <w:sz w:val="16"/>
              </w:rPr>
              <w:br/>
            </w:r>
            <w:r>
              <w:rPr>
                <w:rFonts w:ascii="Arial"/>
                <w:sz w:val="16"/>
              </w:rPr>
              <w:t>- EU Method B.17 (Mutagenicity - In Vitro Mammalian Cell Gene Mutation Test) - [in vitro gene mutation study in mammalian cells]</w:t>
            </w:r>
            <w:r>
              <w:rPr>
                <w:rFonts w:ascii="Arial"/>
                <w:sz w:val="16"/>
              </w:rPr>
              <w:br/>
              <w:t>- EU Method B.18 (DNA Damage and Repair - Unscheduled DNA Synthesis - Mammalian Cells In Vitro) - [in vitro DNA damage and/or r</w:t>
            </w:r>
            <w:r>
              <w:rPr>
                <w:rFonts w:ascii="Arial"/>
                <w:sz w:val="16"/>
              </w:rPr>
              <w:t>epair study]</w:t>
            </w:r>
            <w:r>
              <w:rPr>
                <w:rFonts w:ascii="Arial"/>
                <w:sz w:val="16"/>
              </w:rPr>
              <w:br/>
              <w:t>- EU Method B.19 (Sister Chromatid Exchange Assay In Vitro) - [in vitro DNA damage and/or repair study]</w:t>
            </w:r>
            <w:r>
              <w:rPr>
                <w:rFonts w:ascii="Arial"/>
                <w:sz w:val="16"/>
              </w:rPr>
              <w:br/>
              <w:t>- EU Method B.21 (In Vitro Mammalian Cell Transformation Test) - [in vitro transformation study in mammalian cells]</w:t>
            </w:r>
            <w:r>
              <w:rPr>
                <w:rFonts w:ascii="Arial"/>
                <w:sz w:val="16"/>
              </w:rPr>
              <w:br/>
              <w:t>- JAPAN: Guidelines for</w:t>
            </w:r>
            <w:r>
              <w:rPr>
                <w:rFonts w:ascii="Arial"/>
                <w:sz w:val="16"/>
              </w:rPr>
              <w:t xml:space="preserve"> Screening Mutagenicity </w:t>
            </w:r>
            <w:r>
              <w:rPr>
                <w:rFonts w:ascii="Arial"/>
                <w:sz w:val="16"/>
              </w:rPr>
              <w:lastRenderedPageBreak/>
              <w:t>Testing Of Chemicals - [genetic toxicity in vitro, other]</w:t>
            </w:r>
            <w:r>
              <w:rPr>
                <w:rFonts w:ascii="Arial"/>
                <w:sz w:val="16"/>
              </w:rPr>
              <w:br/>
              <w:t>- OECD Guideline 471 (Bacterial Reverse Mutation Assay) - [in vitro gene mutation study in bacteria]</w:t>
            </w:r>
            <w:r>
              <w:rPr>
                <w:rFonts w:ascii="Arial"/>
                <w:sz w:val="16"/>
              </w:rPr>
              <w:br/>
              <w:t>- OECD Guideline 472 (Genetic Toxicology: Escherichia coli, Reverse Mutat</w:t>
            </w:r>
            <w:r>
              <w:rPr>
                <w:rFonts w:ascii="Arial"/>
                <w:sz w:val="16"/>
              </w:rPr>
              <w:t>ion Assay) - [in vitro gene mutation study in bacteria (before 21 July 1997)]</w:t>
            </w:r>
            <w:r>
              <w:rPr>
                <w:rFonts w:ascii="Arial"/>
                <w:sz w:val="16"/>
              </w:rPr>
              <w:br/>
              <w:t>- OECD Guideline 473 (In Vitro Mammalian Chromosomal Aberration Test) - [in vitro cytogenicity / chromosomal aberration study in mammalian cells (from 26 September 2014)]</w:t>
            </w:r>
            <w:r>
              <w:rPr>
                <w:rFonts w:ascii="Arial"/>
                <w:sz w:val="16"/>
              </w:rPr>
              <w:br/>
              <w:t xml:space="preserve">- OECD </w:t>
            </w:r>
            <w:r>
              <w:rPr>
                <w:rFonts w:ascii="Arial"/>
                <w:sz w:val="16"/>
              </w:rPr>
              <w:t>Guideline 473 (In Vitro Mammalian Chromosome Aberration Test) - [in vitro cytogenicity / chromosome aberration study in mammalian cells (before 26 September 2014)]</w:t>
            </w:r>
            <w:r>
              <w:rPr>
                <w:rFonts w:ascii="Arial"/>
                <w:sz w:val="16"/>
              </w:rPr>
              <w:br/>
              <w:t>- OECD Guideline 476 (In Vitro Mammalian Cell Gene Mutation Test using the Hprt and xprt gen</w:t>
            </w:r>
            <w:r>
              <w:rPr>
                <w:rFonts w:ascii="Arial"/>
                <w:sz w:val="16"/>
              </w:rPr>
              <w:t>es) - [in vitro gene mutation study in mammalian cells (from 28 July 2015)]</w:t>
            </w:r>
            <w:r>
              <w:rPr>
                <w:rFonts w:ascii="Arial"/>
                <w:sz w:val="16"/>
              </w:rPr>
              <w:br/>
              <w:t>- OECD Guideline 476 (In Vitro Mammalian Cell Gene Mutation Test) - [in vitro gene mutation study in mammalian cells (before 28 July 2015)]</w:t>
            </w:r>
            <w:r>
              <w:rPr>
                <w:rFonts w:ascii="Arial"/>
                <w:sz w:val="16"/>
              </w:rPr>
              <w:br/>
              <w:t>- OECD Guideline 479 (Genetic Toxicology</w:t>
            </w:r>
            <w:r>
              <w:rPr>
                <w:rFonts w:ascii="Arial"/>
                <w:sz w:val="16"/>
              </w:rPr>
              <w:t>: In Vitro Sister Chromatid Exchange Assay in Mammalian Cells) - [in vitro DNA damage and/or repair study (before 2 April 2014)]</w:t>
            </w:r>
            <w:r>
              <w:rPr>
                <w:rFonts w:ascii="Arial"/>
                <w:sz w:val="16"/>
              </w:rPr>
              <w:br/>
              <w:t>- OECD Guideline 480 (Genetic Toxicology: Saccharomyces cerevisiae, Gene Mutation Assay) - [genetic toxicity in vitro, other (b</w:t>
            </w:r>
            <w:r>
              <w:rPr>
                <w:rFonts w:ascii="Arial"/>
                <w:sz w:val="16"/>
              </w:rPr>
              <w:t>efore 2 April 2014)]</w:t>
            </w:r>
            <w:r>
              <w:rPr>
                <w:rFonts w:ascii="Arial"/>
                <w:sz w:val="16"/>
              </w:rPr>
              <w:br/>
              <w:t>- OECD Guideline 481 (Genetic Toxicology: Saccharomyces cerevisiae, Mitotic Recombination Assay) - [in vitro DNA damage and/or repair study (before 2 April 2014)]</w:t>
            </w:r>
            <w:r>
              <w:rPr>
                <w:rFonts w:ascii="Arial"/>
                <w:sz w:val="16"/>
              </w:rPr>
              <w:br/>
              <w:t>- OECD Guideline 482 (Genetic Toxicology: DNA Damage and Repair, Unsched</w:t>
            </w:r>
            <w:r>
              <w:rPr>
                <w:rFonts w:ascii="Arial"/>
                <w:sz w:val="16"/>
              </w:rPr>
              <w:t>uled DNA Synthesis in Mammalian Cells In Vitro) - [in vitro DNA damage and/or repair study (before 2 April 2014)]</w:t>
            </w:r>
            <w:r>
              <w:rPr>
                <w:rFonts w:ascii="Arial"/>
                <w:sz w:val="16"/>
              </w:rPr>
              <w:br/>
              <w:t xml:space="preserve">- OECD Guideline 487 (In vitro Mammalian Cell Micronucleus Test) - [in vitro cytogenicity / </w:t>
            </w:r>
            <w:r>
              <w:rPr>
                <w:rFonts w:ascii="Arial"/>
                <w:sz w:val="16"/>
              </w:rPr>
              <w:lastRenderedPageBreak/>
              <w:t>micronucleus study]</w:t>
            </w:r>
            <w:r>
              <w:rPr>
                <w:rFonts w:ascii="Arial"/>
                <w:sz w:val="16"/>
              </w:rPr>
              <w:br/>
              <w:t>- OECD Guideline 490 (In Vitro</w:t>
            </w:r>
            <w:r>
              <w:rPr>
                <w:rFonts w:ascii="Arial"/>
                <w:sz w:val="16"/>
              </w:rPr>
              <w:t xml:space="preserve"> Mammalian Cell Gene Mutation Tests Using the Thymidine Kinase Gene) - [in vitro gene mutation study in mammalian cells]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CA3FD8" w14:textId="77777777" w:rsidR="00272B5E" w:rsidRDefault="00D71B2F">
            <w:r>
              <w:rPr>
                <w:rFonts w:ascii="Arial"/>
                <w:sz w:val="16"/>
              </w:rPr>
              <w:lastRenderedPageBreak/>
              <w:t>Select the applicable test guideline, e.g. 'OECD Guideline xxx'. If the test guideline used is not listed, choose 'other:' and</w:t>
            </w:r>
            <w:r>
              <w:rPr>
                <w:rFonts w:ascii="Arial"/>
                <w:sz w:val="16"/>
              </w:rPr>
              <w:t xml:space="preserve">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w:t>
            </w:r>
            <w:r>
              <w:rPr>
                <w:rFonts w:ascii="Arial"/>
                <w:sz w:val="16"/>
              </w:rPr>
              <w:t xml:space="preserve">ed in the preceding field 'Qualifier'. The method used should then be shortly described in the field 'Principles of method if other than </w:t>
            </w:r>
            <w:r>
              <w:rPr>
                <w:rFonts w:ascii="Arial"/>
                <w:sz w:val="16"/>
              </w:rPr>
              <w:lastRenderedPageBreak/>
              <w:t>guideline', while details can be given in other distinct fields.</w:t>
            </w:r>
            <w:r>
              <w:rPr>
                <w:rFonts w:ascii="Arial"/>
                <w:sz w:val="16"/>
              </w:rPr>
              <w:br/>
            </w:r>
            <w:r>
              <w:rPr>
                <w:rFonts w:ascii="Arial"/>
                <w:sz w:val="16"/>
              </w:rPr>
              <w:br/>
              <w:t xml:space="preserve">Please note: Test guidelines used for the validation </w:t>
            </w:r>
            <w:r>
              <w:rPr>
                <w:rFonts w:ascii="Arial"/>
                <w:sz w:val="16"/>
              </w:rPr>
              <w:t>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00286C" w14:textId="77777777" w:rsidR="00272B5E" w:rsidRDefault="00D71B2F">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272B5E" w14:paraId="0E1EAF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26B3C4"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CB4FA1" w14:textId="77777777" w:rsidR="00272B5E" w:rsidRDefault="00D71B2F">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BA9CC4" w14:textId="77777777" w:rsidR="00272B5E" w:rsidRDefault="00D71B2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1CFDC5"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403DFD" w14:textId="77777777" w:rsidR="00272B5E" w:rsidRDefault="00D71B2F">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w:t>
            </w:r>
            <w:r>
              <w:rPr>
                <w:rFonts w:ascii="Arial"/>
                <w:sz w:val="16"/>
              </w:rPr>
              <w:t>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w:t>
            </w:r>
            <w:r>
              <w:rPr>
                <w:rFonts w:ascii="Arial"/>
                <w:sz w:val="16"/>
              </w:rPr>
              <w:t>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97016D" w14:textId="77777777" w:rsidR="00272B5E" w:rsidRDefault="00D71B2F">
            <w:r>
              <w:rPr>
                <w:rFonts w:ascii="Arial"/>
                <w:b/>
                <w:sz w:val="16"/>
              </w:rPr>
              <w:t>Guidance for fie</w:t>
            </w:r>
            <w:r>
              <w:rPr>
                <w:rFonts w:ascii="Arial"/>
                <w:b/>
                <w:sz w:val="16"/>
              </w:rPr>
              <w:t>ld condition:</w:t>
            </w:r>
            <w:r>
              <w:rPr>
                <w:rFonts w:ascii="Arial"/>
                <w:b/>
                <w:sz w:val="16"/>
              </w:rPr>
              <w:br/>
            </w:r>
            <w:r>
              <w:rPr>
                <w:rFonts w:ascii="Arial"/>
                <w:sz w:val="16"/>
              </w:rPr>
              <w:t>Condition: Field active only if 'Qualifier' is not 'no guideline ...'</w:t>
            </w:r>
          </w:p>
        </w:tc>
      </w:tr>
      <w:tr w:rsidR="00272B5E" w14:paraId="27CBC9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485999" w14:textId="77777777" w:rsidR="00272B5E" w:rsidRDefault="00272B5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A2130E" w14:textId="77777777" w:rsidR="00272B5E" w:rsidRDefault="00D71B2F">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C1DD12"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4AE556" w14:textId="77777777" w:rsidR="00272B5E" w:rsidRDefault="00D71B2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4D005E" w14:textId="77777777" w:rsidR="00272B5E" w:rsidRDefault="00D71B2F">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913CDD3" w14:textId="77777777" w:rsidR="00272B5E" w:rsidRDefault="00D71B2F">
            <w:r>
              <w:rPr>
                <w:rFonts w:ascii="Arial"/>
                <w:b/>
                <w:sz w:val="16"/>
              </w:rPr>
              <w:t>Guidance for field condition:</w:t>
            </w:r>
            <w:r>
              <w:rPr>
                <w:rFonts w:ascii="Arial"/>
                <w:b/>
                <w:sz w:val="16"/>
              </w:rPr>
              <w:br/>
            </w:r>
            <w:r>
              <w:rPr>
                <w:rFonts w:ascii="Arial"/>
                <w:sz w:val="16"/>
              </w:rPr>
              <w:t>Condition: Field active only if 'Qualifier' is not 'no guideline ...'</w:t>
            </w:r>
          </w:p>
        </w:tc>
      </w:tr>
      <w:tr w:rsidR="00272B5E" w14:paraId="328DD6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002560"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A6B715" w14:textId="77777777" w:rsidR="00272B5E" w:rsidRDefault="00D71B2F">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CA66FE" w14:textId="77777777" w:rsidR="00272B5E" w:rsidRDefault="00D71B2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DDC0E5"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3DC185" w14:textId="77777777" w:rsidR="00272B5E" w:rsidRDefault="00272B5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35EB39" w14:textId="77777777" w:rsidR="00272B5E" w:rsidRDefault="00272B5E"/>
        </w:tc>
      </w:tr>
      <w:tr w:rsidR="00272B5E" w14:paraId="009658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73826D"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5F55CF" w14:textId="77777777" w:rsidR="00272B5E" w:rsidRDefault="00D71B2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C6BA13F" w14:textId="77777777" w:rsidR="00272B5E" w:rsidRDefault="00D71B2F">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15A675" w14:textId="77777777" w:rsidR="00272B5E" w:rsidRDefault="00D71B2F">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219FB5AA" w14:textId="77777777" w:rsidR="00272B5E" w:rsidRDefault="00D71B2F">
            <w:r>
              <w:rPr>
                <w:rFonts w:ascii="Arial"/>
                <w:sz w:val="16"/>
              </w:rPr>
              <w:t>If no guideline was followed, include a description of the principles of the test protocol or estimated method used in the study. As appropriate use either of the pre-defined freetext 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7090876" w14:textId="77777777" w:rsidR="00272B5E" w:rsidRDefault="00272B5E"/>
        </w:tc>
      </w:tr>
      <w:tr w:rsidR="00272B5E" w14:paraId="42FA88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C2ABB8"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4269BE" w14:textId="77777777" w:rsidR="00272B5E" w:rsidRDefault="00D71B2F">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0BDF7056"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E547F5" w14:textId="77777777" w:rsidR="00272B5E" w:rsidRDefault="00D71B2F">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8064062" w14:textId="77777777" w:rsidR="00272B5E" w:rsidRDefault="00D71B2F">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2E0BE8A" w14:textId="77777777" w:rsidR="00272B5E" w:rsidRDefault="00272B5E"/>
        </w:tc>
      </w:tr>
      <w:tr w:rsidR="00272B5E" w14:paraId="4A0031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54F48B"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364D3D" w14:textId="77777777" w:rsidR="00272B5E" w:rsidRDefault="00D71B2F">
            <w:r>
              <w:rPr>
                <w:rFonts w:ascii="Arial"/>
                <w:sz w:val="16"/>
              </w:rPr>
              <w:t>Type of assay</w:t>
            </w:r>
          </w:p>
        </w:tc>
        <w:tc>
          <w:tcPr>
            <w:tcW w:w="1425" w:type="dxa"/>
            <w:tcBorders>
              <w:top w:val="outset" w:sz="6" w:space="0" w:color="auto"/>
              <w:left w:val="outset" w:sz="6" w:space="0" w:color="auto"/>
              <w:bottom w:val="outset" w:sz="6" w:space="0" w:color="FFFFFF"/>
              <w:right w:val="outset" w:sz="6" w:space="0" w:color="auto"/>
            </w:tcBorders>
          </w:tcPr>
          <w:p w14:paraId="1C3E07B6" w14:textId="77777777" w:rsidR="00272B5E" w:rsidRDefault="00D71B2F">
            <w:r>
              <w:rPr>
                <w:rFonts w:ascii="Arial"/>
                <w:sz w:val="16"/>
              </w:rPr>
              <w:t>List (picklis</w:t>
            </w:r>
            <w:r>
              <w:rPr>
                <w:rFonts w:ascii="Arial"/>
                <w:sz w:val="16"/>
              </w:rPr>
              <w:t>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BA8FFC" w14:textId="77777777" w:rsidR="00272B5E" w:rsidRDefault="00D71B2F">
            <w:r>
              <w:rPr>
                <w:rFonts w:ascii="Arial"/>
                <w:b/>
                <w:sz w:val="16"/>
              </w:rPr>
              <w:t>Picklist values:</w:t>
            </w:r>
            <w:r>
              <w:rPr>
                <w:rFonts w:ascii="Arial"/>
                <w:sz w:val="16"/>
              </w:rPr>
              <w:br/>
              <w:t>- Bacillus subtilis recombination assay - [in vitro DNA damage and/or repair study]</w:t>
            </w:r>
            <w:r>
              <w:rPr>
                <w:rFonts w:ascii="Arial"/>
                <w:sz w:val="16"/>
              </w:rPr>
              <w:br/>
              <w:t>- bacterial forward mutation assay - [in vitro gene mutation study in bacteria]</w:t>
            </w:r>
            <w:r>
              <w:rPr>
                <w:rFonts w:ascii="Arial"/>
                <w:sz w:val="16"/>
              </w:rPr>
              <w:br/>
              <w:t>- bacterial reverse mutation assay - [in vitro gene muta</w:t>
            </w:r>
            <w:r>
              <w:rPr>
                <w:rFonts w:ascii="Arial"/>
                <w:sz w:val="16"/>
              </w:rPr>
              <w:t>tion study in bacteria]</w:t>
            </w:r>
            <w:r>
              <w:rPr>
                <w:rFonts w:ascii="Arial"/>
                <w:sz w:val="16"/>
              </w:rPr>
              <w:br/>
            </w:r>
            <w:r>
              <w:rPr>
                <w:rFonts w:ascii="Arial"/>
                <w:sz w:val="16"/>
              </w:rPr>
              <w:lastRenderedPageBreak/>
              <w:t>- comet assay - [in vitro DNA damage and/or repair study]</w:t>
            </w:r>
            <w:r>
              <w:rPr>
                <w:rFonts w:ascii="Arial"/>
                <w:sz w:val="16"/>
              </w:rPr>
              <w:br/>
              <w:t>- gene mutation assay in fungi - [genetic toxicity in vitro, other]</w:t>
            </w:r>
            <w:r>
              <w:rPr>
                <w:rFonts w:ascii="Arial"/>
                <w:sz w:val="16"/>
              </w:rPr>
              <w:br/>
              <w:t>- in vitro mammalian cell micronucleus test - [in vitro cytogenicity / micronucleus study]</w:t>
            </w:r>
            <w:r>
              <w:rPr>
                <w:rFonts w:ascii="Arial"/>
                <w:sz w:val="16"/>
              </w:rPr>
              <w:br/>
              <w:t>- in vitro mamm</w:t>
            </w:r>
            <w:r>
              <w:rPr>
                <w:rFonts w:ascii="Arial"/>
                <w:sz w:val="16"/>
              </w:rPr>
              <w:t>alian chromosome aberration test - [in vitro cytogenicity / chromosome aberration study in mammalian cells]</w:t>
            </w:r>
            <w:r>
              <w:rPr>
                <w:rFonts w:ascii="Arial"/>
                <w:sz w:val="16"/>
              </w:rPr>
              <w:br/>
              <w:t>- in vitro mammalian cell gene mutation test using the Hprt and xprt genes - [in vitro gene mutation study in mammalian cells]</w:t>
            </w:r>
            <w:r>
              <w:rPr>
                <w:rFonts w:ascii="Arial"/>
                <w:sz w:val="16"/>
              </w:rPr>
              <w:br/>
              <w:t xml:space="preserve">- in vitro mammalian </w:t>
            </w:r>
            <w:r>
              <w:rPr>
                <w:rFonts w:ascii="Arial"/>
                <w:sz w:val="16"/>
              </w:rPr>
              <w:t>cell gene mutation tests using the thymidine kinase gene - [in vitro gene mutation study in mammalian cells]</w:t>
            </w:r>
            <w:r>
              <w:rPr>
                <w:rFonts w:ascii="Arial"/>
                <w:sz w:val="16"/>
              </w:rPr>
              <w:br/>
              <w:t>- in vitro mammalian cell transformation assay - [in vitro transformation study in mammalian cells]</w:t>
            </w:r>
            <w:r>
              <w:rPr>
                <w:rFonts w:ascii="Arial"/>
                <w:sz w:val="16"/>
              </w:rPr>
              <w:br/>
              <w:t>- mitotic recombination assay with Saccharomyce</w:t>
            </w:r>
            <w:r>
              <w:rPr>
                <w:rFonts w:ascii="Arial"/>
                <w:sz w:val="16"/>
              </w:rPr>
              <w:t>s cerevisiae - [in vitro DNA damage and/or repair study]</w:t>
            </w:r>
            <w:r>
              <w:rPr>
                <w:rFonts w:ascii="Arial"/>
                <w:sz w:val="16"/>
              </w:rPr>
              <w:br/>
              <w:t>- sister chromatid exchange assay in mammalian cells - [in vitro DNA damage and/or repair study]</w:t>
            </w:r>
            <w:r>
              <w:rPr>
                <w:rFonts w:ascii="Arial"/>
                <w:sz w:val="16"/>
              </w:rPr>
              <w:br/>
              <w:t>- SOS/umu assay - [in vitro DNA damage and/or repair study]</w:t>
            </w:r>
            <w:r>
              <w:rPr>
                <w:rFonts w:ascii="Arial"/>
                <w:sz w:val="16"/>
              </w:rPr>
              <w:br/>
              <w:t>- yeast cytogenetic assay - [genetic toxic</w:t>
            </w:r>
            <w:r>
              <w:rPr>
                <w:rFonts w:ascii="Arial"/>
                <w:sz w:val="16"/>
              </w:rPr>
              <w:t>ity in vitro, other]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A32793C" w14:textId="77777777" w:rsidR="00272B5E" w:rsidRDefault="00D71B2F">
            <w:r>
              <w:rPr>
                <w:rFonts w:ascii="Arial"/>
                <w:sz w:val="16"/>
              </w:rPr>
              <w:lastRenderedPageBreak/>
              <w:t>As appropriate supplement the information provided in field 'Endpoint' and indicate the type of assay used.</w:t>
            </w:r>
          </w:p>
        </w:tc>
        <w:tc>
          <w:tcPr>
            <w:tcW w:w="2081" w:type="dxa"/>
            <w:tcBorders>
              <w:top w:val="outset" w:sz="6" w:space="0" w:color="auto"/>
              <w:left w:val="outset" w:sz="6" w:space="0" w:color="auto"/>
              <w:bottom w:val="outset" w:sz="6" w:space="0" w:color="FFFFFF"/>
              <w:right w:val="outset" w:sz="6" w:space="0" w:color="FFFFFF"/>
            </w:tcBorders>
          </w:tcPr>
          <w:p w14:paraId="1D61BF9A" w14:textId="77777777" w:rsidR="00272B5E" w:rsidRDefault="00272B5E"/>
        </w:tc>
      </w:tr>
      <w:tr w:rsidR="00272B5E" w14:paraId="3FBCCE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7396E2"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1700F80" w14:textId="77777777" w:rsidR="00272B5E" w:rsidRDefault="00D71B2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30F9292" w14:textId="77777777" w:rsidR="00272B5E" w:rsidRDefault="00D71B2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776A230"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38D94B"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8F4BB28" w14:textId="77777777" w:rsidR="00272B5E" w:rsidRDefault="00272B5E"/>
        </w:tc>
      </w:tr>
      <w:tr w:rsidR="00272B5E" w14:paraId="21B050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3C0D8B"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E073A0" w14:textId="77777777" w:rsidR="00272B5E" w:rsidRDefault="00D71B2F">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0C08AB5" w14:textId="77777777" w:rsidR="00272B5E" w:rsidRDefault="00D71B2F">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960377"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170FD18A" w14:textId="77777777" w:rsidR="00272B5E" w:rsidRDefault="00D71B2F">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r>
            <w:r>
              <w:rPr>
                <w:rFonts w:ascii="Arial"/>
                <w:sz w:val="16"/>
              </w:rPr>
              <w:lastRenderedPageBreak/>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54E649F6" w14:textId="77777777" w:rsidR="00272B5E" w:rsidRDefault="00D71B2F">
            <w:r>
              <w:rPr>
                <w:rFonts w:ascii="Arial"/>
                <w:b/>
                <w:sz w:val="16"/>
              </w:rPr>
              <w:lastRenderedPageBreak/>
              <w:t>Cross-reference:</w:t>
            </w:r>
            <w:r>
              <w:rPr>
                <w:rFonts w:ascii="Arial"/>
                <w:b/>
                <w:sz w:val="16"/>
              </w:rPr>
              <w:br/>
            </w:r>
            <w:r>
              <w:rPr>
                <w:rFonts w:ascii="Arial"/>
                <w:sz w:val="16"/>
              </w:rPr>
              <w:t>TEST_MATERIAL_INFORMATION</w:t>
            </w:r>
          </w:p>
        </w:tc>
      </w:tr>
      <w:tr w:rsidR="00272B5E" w14:paraId="76F22D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07CC24"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2F3814" w14:textId="77777777" w:rsidR="00272B5E" w:rsidRDefault="00D71B2F">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087172E" w14:textId="77777777" w:rsidR="00272B5E" w:rsidRDefault="00D71B2F">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91173B"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6E34EBE7" w14:textId="77777777" w:rsidR="00272B5E" w:rsidRDefault="00D71B2F">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F4AE2F7" w14:textId="77777777" w:rsidR="00272B5E" w:rsidRDefault="00D71B2F">
            <w:r>
              <w:rPr>
                <w:rFonts w:ascii="Arial"/>
                <w:b/>
                <w:sz w:val="16"/>
              </w:rPr>
              <w:t>Cross-reference:</w:t>
            </w:r>
            <w:r>
              <w:rPr>
                <w:rFonts w:ascii="Arial"/>
                <w:b/>
                <w:sz w:val="16"/>
              </w:rPr>
              <w:br/>
            </w:r>
            <w:r>
              <w:rPr>
                <w:rFonts w:ascii="Arial"/>
                <w:sz w:val="16"/>
              </w:rPr>
              <w:t>TEST_MATERIAL_INFORMATION</w:t>
            </w:r>
          </w:p>
        </w:tc>
      </w:tr>
      <w:tr w:rsidR="00272B5E" w14:paraId="258232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BD9130"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77C22A" w14:textId="77777777" w:rsidR="00272B5E" w:rsidRDefault="00D71B2F">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F60BC65" w14:textId="77777777" w:rsidR="00272B5E" w:rsidRDefault="00D71B2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28412F" w14:textId="77777777" w:rsidR="00272B5E" w:rsidRDefault="00D71B2F">
            <w:r>
              <w:rPr>
                <w:rFonts w:ascii="Arial"/>
                <w:b/>
                <w:sz w:val="16"/>
              </w:rPr>
              <w:t>Freetext te</w:t>
            </w:r>
            <w:r>
              <w:rPr>
                <w:rFonts w:ascii="Arial"/>
                <w:b/>
                <w:sz w:val="16"/>
              </w:rPr>
              <w:t>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w:t>
            </w:r>
            <w:r>
              <w:rPr>
                <w:rFonts w:ascii="Arial"/>
                <w:sz w:val="16"/>
              </w:rPr>
              <w:t>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w:t>
            </w:r>
            <w:r>
              <w:rPr>
                <w:rFonts w:ascii="Arial"/>
                <w:sz w:val="16"/>
              </w:rPr>
              <w:t>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w:t>
            </w:r>
            <w:r>
              <w:rPr>
                <w:rFonts w:ascii="Arial"/>
                <w:sz w:val="16"/>
              </w:rPr>
              <w:t>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r>
            <w:r>
              <w:rPr>
                <w:rFonts w:ascii="Arial"/>
                <w:sz w:val="16"/>
              </w:rPr>
              <w:lastRenderedPageBreak/>
              <w:t>- Preliminary purification step (if any):</w:t>
            </w:r>
            <w:r>
              <w:rPr>
                <w:rFonts w:ascii="Arial"/>
                <w:sz w:val="16"/>
              </w:rPr>
              <w:br/>
              <w:t>- Final conc</w:t>
            </w:r>
            <w:r>
              <w:rPr>
                <w:rFonts w:ascii="Arial"/>
                <w:sz w:val="16"/>
              </w:rPr>
              <w:t>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w:t>
            </w:r>
            <w:r>
              <w:rPr>
                <w:rFonts w:ascii="Arial"/>
                <w:sz w:val="16"/>
              </w:rPr>
              <w:t>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xml:space="preserve">- Specific </w:t>
            </w:r>
            <w:r>
              <w:rPr>
                <w:rFonts w:ascii="Arial"/>
                <w:sz w:val="16"/>
              </w:rPr>
              <w:t>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w:t>
            </w:r>
            <w:r>
              <w:rPr>
                <w:rFonts w:ascii="Arial"/>
                <w:sz w:val="16"/>
              </w:rPr>
              <w:t>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C59A7C1" w14:textId="77777777" w:rsidR="00272B5E" w:rsidRDefault="00D71B2F">
            <w:r>
              <w:rPr>
                <w:rFonts w:ascii="Arial"/>
                <w:sz w:val="16"/>
              </w:rPr>
              <w:lastRenderedPageBreak/>
              <w:t>Use this field for reporting specific details on the test material as used for the study if they differ from the starting material specified under 'Test material information'. This can inc</w:t>
            </w:r>
            <w:r>
              <w:rPr>
                <w:rFonts w:ascii="Arial"/>
                <w:sz w:val="16"/>
              </w:rPr>
              <w:t>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w:t>
            </w:r>
            <w:r>
              <w:rPr>
                <w:rFonts w:ascii="Arial"/>
                <w:sz w:val="16"/>
              </w:rPr>
              <w:t>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w:t>
            </w:r>
            <w:r>
              <w:rPr>
                <w:rFonts w:ascii="Arial"/>
                <w:sz w:val="16"/>
              </w:rPr>
              <w:t>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lastRenderedPageBreak/>
              <w:br/>
              <w:t>- Locations of the label</w:t>
            </w:r>
            <w:r>
              <w:rPr>
                <w:rFonts w:ascii="Arial"/>
                <w:sz w:val="16"/>
              </w:rPr>
              <w:br/>
            </w:r>
            <w:r>
              <w:rPr>
                <w:rFonts w:ascii="Arial"/>
                <w:sz w:val="16"/>
              </w:rPr>
              <w:br/>
              <w:t>- Expiration date of radiochemical substa</w:t>
            </w:r>
            <w:r>
              <w:rPr>
                <w:rFonts w:ascii="Arial"/>
                <w:sz w:val="16"/>
              </w:rPr>
              <w:t>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w:t>
            </w:r>
            <w:r>
              <w:rPr>
                <w:rFonts w:ascii="Arial"/>
                <w:sz w:val="16"/>
              </w:rPr>
              <w:t>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w:t>
            </w:r>
            <w:r>
              <w:rPr>
                <w:rFonts w:ascii="Arial"/>
                <w:sz w:val="16"/>
              </w:rPr>
              <w:t>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w:t>
            </w:r>
            <w:r>
              <w:rPr>
                <w:rFonts w:ascii="Arial"/>
                <w:sz w:val="16"/>
              </w:rPr>
              <w:t>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FORMULATED PRODUCT (for </w:t>
            </w:r>
            <w:r>
              <w:rPr>
                <w:rFonts w:ascii="Arial"/>
                <w:sz w:val="16"/>
              </w:rPr>
              <w:lastRenderedPageBreak/>
              <w:t>biocides/pesticides)</w:t>
            </w:r>
            <w:r>
              <w:rPr>
                <w:rFonts w:ascii="Arial"/>
                <w:sz w:val="16"/>
              </w:rPr>
              <w:br/>
            </w:r>
            <w:r>
              <w:rPr>
                <w:rFonts w:ascii="Arial"/>
                <w:sz w:val="16"/>
              </w:rPr>
              <w:br/>
              <w:t>Description of the f</w:t>
            </w:r>
            <w:r>
              <w:rPr>
                <w:rFonts w:ascii="Arial"/>
                <w:sz w:val="16"/>
              </w:rPr>
              <w:t>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w:t>
            </w:r>
            <w:r>
              <w:rPr>
                <w:rFonts w:ascii="Arial"/>
                <w:sz w:val="16"/>
              </w:rPr>
              <w:t>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6855E5E" w14:textId="77777777" w:rsidR="00272B5E" w:rsidRDefault="00272B5E"/>
        </w:tc>
      </w:tr>
      <w:tr w:rsidR="00272B5E" w14:paraId="396660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D3CB92"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355E14" w14:textId="77777777" w:rsidR="00272B5E" w:rsidRDefault="00D71B2F">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0670E65" w14:textId="77777777" w:rsidR="00272B5E" w:rsidRDefault="00D71B2F">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5C9FE62C" w14:textId="77777777" w:rsidR="00272B5E" w:rsidRDefault="00D71B2F">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r>
            <w:r>
              <w:rPr>
                <w:rFonts w:ascii="Arial"/>
                <w:sz w:val="16"/>
              </w:rPr>
              <w:lastRenderedPageBreak/>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7D4E09A3" w14:textId="77777777" w:rsidR="00272B5E" w:rsidRDefault="00D71B2F">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lastRenderedPageBreak/>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lastRenderedPageBreak/>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5D4A262" w14:textId="77777777" w:rsidR="00272B5E" w:rsidRDefault="00272B5E"/>
        </w:tc>
      </w:tr>
      <w:tr w:rsidR="00272B5E" w14:paraId="28F3D5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788FD28"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D64AE30" w14:textId="77777777" w:rsidR="00272B5E" w:rsidRDefault="00D71B2F">
            <w:r>
              <w:rPr>
                <w:rFonts w:ascii="Arial"/>
                <w:b/>
                <w:sz w:val="16"/>
              </w:rPr>
              <w:t>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A7B4C4B" w14:textId="77777777" w:rsidR="00272B5E" w:rsidRDefault="00D71B2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72A9F74"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34068D"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BEC07CA" w14:textId="77777777" w:rsidR="00272B5E" w:rsidRDefault="00272B5E"/>
        </w:tc>
      </w:tr>
      <w:tr w:rsidR="00272B5E" w14:paraId="0BD3E9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61F322"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B92EA1" w14:textId="77777777" w:rsidR="00272B5E" w:rsidRDefault="00D71B2F">
            <w:r>
              <w:rPr>
                <w:rFonts w:ascii="Arial"/>
                <w:sz w:val="16"/>
              </w:rPr>
              <w:t>Target gene</w:t>
            </w:r>
          </w:p>
        </w:tc>
        <w:tc>
          <w:tcPr>
            <w:tcW w:w="1425" w:type="dxa"/>
            <w:tcBorders>
              <w:top w:val="outset" w:sz="6" w:space="0" w:color="auto"/>
              <w:left w:val="outset" w:sz="6" w:space="0" w:color="auto"/>
              <w:bottom w:val="outset" w:sz="6" w:space="0" w:color="FFFFFF"/>
              <w:right w:val="outset" w:sz="6" w:space="0" w:color="auto"/>
            </w:tcBorders>
          </w:tcPr>
          <w:p w14:paraId="583E90B5" w14:textId="77777777" w:rsidR="00272B5E" w:rsidRDefault="00D71B2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424EC3"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51D474F7" w14:textId="77777777" w:rsidR="00272B5E" w:rsidRDefault="00D71B2F">
            <w:r>
              <w:rPr>
                <w:rFonts w:ascii="Arial"/>
                <w:sz w:val="16"/>
              </w:rPr>
              <w:t>Indicate the target gene (HPRT, XPRT, TK, ATPase, other: specify) only if necessary to characterise the test system.</w:t>
            </w:r>
          </w:p>
        </w:tc>
        <w:tc>
          <w:tcPr>
            <w:tcW w:w="2081" w:type="dxa"/>
            <w:tcBorders>
              <w:top w:val="outset" w:sz="6" w:space="0" w:color="auto"/>
              <w:left w:val="outset" w:sz="6" w:space="0" w:color="auto"/>
              <w:bottom w:val="outset" w:sz="6" w:space="0" w:color="FFFFFF"/>
              <w:right w:val="outset" w:sz="6" w:space="0" w:color="FFFFFF"/>
            </w:tcBorders>
          </w:tcPr>
          <w:p w14:paraId="5E9817BF" w14:textId="77777777" w:rsidR="00272B5E" w:rsidRDefault="00272B5E"/>
        </w:tc>
      </w:tr>
      <w:tr w:rsidR="00272B5E" w14:paraId="1222A5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AF0224" w14:textId="77777777" w:rsidR="00272B5E" w:rsidRDefault="00272B5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3F20F78" w14:textId="77777777" w:rsidR="00272B5E" w:rsidRDefault="00D71B2F">
            <w:r>
              <w:rPr>
                <w:rFonts w:ascii="Arial"/>
                <w:b/>
                <w:sz w:val="16"/>
              </w:rPr>
              <w:t>Species / strain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485A1D" w14:textId="77777777" w:rsidR="00272B5E" w:rsidRDefault="00D71B2F">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B5FD79"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C9FD39" w14:textId="77777777" w:rsidR="00272B5E" w:rsidRDefault="00D71B2F">
            <w:r>
              <w:rPr>
                <w:rFonts w:ascii="Arial"/>
                <w:sz w:val="16"/>
              </w:rPr>
              <w:t>Indicate the species and tester strain(s) used in the type of study indicated in the respective field above. Copy this field block for each tester strain.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A044D9E" w14:textId="77777777" w:rsidR="00272B5E" w:rsidRDefault="00272B5E"/>
        </w:tc>
      </w:tr>
      <w:tr w:rsidR="00272B5E" w14:paraId="494B4F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3035C3"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8B4F69" w14:textId="77777777" w:rsidR="00272B5E" w:rsidRDefault="00D71B2F">
            <w:r>
              <w:rPr>
                <w:rFonts w:ascii="Arial"/>
                <w:sz w:val="16"/>
              </w:rPr>
              <w:t>Species / strain / cell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723342" w14:textId="77777777" w:rsidR="00272B5E" w:rsidRDefault="00D71B2F">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2522BA" w14:textId="77777777" w:rsidR="00272B5E" w:rsidRDefault="00D71B2F">
            <w:r>
              <w:rPr>
                <w:rFonts w:ascii="Arial"/>
                <w:b/>
                <w:sz w:val="16"/>
              </w:rPr>
              <w:t>Picklist values:</w:t>
            </w:r>
            <w:r>
              <w:rPr>
                <w:rFonts w:ascii="Arial"/>
                <w:sz w:val="16"/>
              </w:rPr>
              <w:br/>
              <w:t>- S. typhimurium TA 1535, TA 1537, TA 98 and TA 100 - [bacteria]</w:t>
            </w:r>
            <w:r>
              <w:rPr>
                <w:rFonts w:ascii="Arial"/>
                <w:sz w:val="16"/>
              </w:rPr>
              <w:br/>
              <w:t>- S. typhimurium TA 1535, TA 1537, TA 98, TA 100 and TA 102 - [bacteria]</w:t>
            </w:r>
            <w:r>
              <w:rPr>
                <w:rFonts w:ascii="Arial"/>
                <w:sz w:val="16"/>
              </w:rPr>
              <w:br/>
              <w:t>- S. typhimurium TA 1535, TA 1537, TA 98, TA 100 and E. coli WP2 - [bacteria]</w:t>
            </w:r>
            <w:r>
              <w:rPr>
                <w:rFonts w:ascii="Arial"/>
                <w:sz w:val="16"/>
              </w:rPr>
              <w:br/>
              <w:t>- S. typ</w:t>
            </w:r>
            <w:r>
              <w:rPr>
                <w:rFonts w:ascii="Arial"/>
                <w:sz w:val="16"/>
              </w:rPr>
              <w:t>himurium TA 1535 - [bacteria]</w:t>
            </w:r>
            <w:r>
              <w:rPr>
                <w:rFonts w:ascii="Arial"/>
                <w:sz w:val="16"/>
              </w:rPr>
              <w:br/>
              <w:t>- S. typhimurium TA 1537 - [bacteria]</w:t>
            </w:r>
            <w:r>
              <w:rPr>
                <w:rFonts w:ascii="Arial"/>
                <w:sz w:val="16"/>
              </w:rPr>
              <w:br/>
              <w:t>- S. typhimurium TA 1535 pSK1002 - [bacteria]</w:t>
            </w:r>
            <w:r>
              <w:rPr>
                <w:rFonts w:ascii="Arial"/>
                <w:sz w:val="16"/>
              </w:rPr>
              <w:br/>
              <w:t>- S. typhimurium TA 97 - [bacteria]</w:t>
            </w:r>
            <w:r>
              <w:rPr>
                <w:rFonts w:ascii="Arial"/>
                <w:sz w:val="16"/>
              </w:rPr>
              <w:br/>
              <w:t>- S. typhimurium TA 97a - [bacteria]</w:t>
            </w:r>
            <w:r>
              <w:rPr>
                <w:rFonts w:ascii="Arial"/>
                <w:sz w:val="16"/>
              </w:rPr>
              <w:br/>
              <w:t>- S. typhimurium TA 98 - [bacteria]</w:t>
            </w:r>
            <w:r>
              <w:rPr>
                <w:rFonts w:ascii="Arial"/>
                <w:sz w:val="16"/>
              </w:rPr>
              <w:br/>
              <w:t>- S. typhimurium TA 100 - [bacter</w:t>
            </w:r>
            <w:r>
              <w:rPr>
                <w:rFonts w:ascii="Arial"/>
                <w:sz w:val="16"/>
              </w:rPr>
              <w:t>ia]</w:t>
            </w:r>
            <w:r>
              <w:rPr>
                <w:rFonts w:ascii="Arial"/>
                <w:sz w:val="16"/>
              </w:rPr>
              <w:br/>
            </w:r>
            <w:r>
              <w:rPr>
                <w:rFonts w:ascii="Arial"/>
                <w:sz w:val="16"/>
              </w:rPr>
              <w:lastRenderedPageBreak/>
              <w:t>- S. typhimurium TA 1538 - [bacteria]</w:t>
            </w:r>
            <w:r>
              <w:rPr>
                <w:rFonts w:ascii="Arial"/>
                <w:sz w:val="16"/>
              </w:rPr>
              <w:br/>
              <w:t>- S. typhimurium TA 102 - [bacteria]</w:t>
            </w:r>
            <w:r>
              <w:rPr>
                <w:rFonts w:ascii="Arial"/>
                <w:sz w:val="16"/>
              </w:rPr>
              <w:br/>
              <w:t>- S. typhimurium, other: - [bacteria]</w:t>
            </w:r>
            <w:r>
              <w:rPr>
                <w:rFonts w:ascii="Arial"/>
                <w:sz w:val="16"/>
              </w:rPr>
              <w:br/>
              <w:t>- E. coli WP2 - [bacteria]</w:t>
            </w:r>
            <w:r>
              <w:rPr>
                <w:rFonts w:ascii="Arial"/>
                <w:sz w:val="16"/>
              </w:rPr>
              <w:br/>
              <w:t>- E. coli WP2 uvr A - [bacteria]</w:t>
            </w:r>
            <w:r>
              <w:rPr>
                <w:rFonts w:ascii="Arial"/>
                <w:sz w:val="16"/>
              </w:rPr>
              <w:br/>
              <w:t>- E. coli WP2 uvr A pKM 101 - [bacteria]</w:t>
            </w:r>
            <w:r>
              <w:rPr>
                <w:rFonts w:ascii="Arial"/>
                <w:sz w:val="16"/>
              </w:rPr>
              <w:br/>
              <w:t>- E. coli, other: - [bacteria]</w:t>
            </w:r>
            <w:r>
              <w:rPr>
                <w:rFonts w:ascii="Arial"/>
                <w:sz w:val="16"/>
              </w:rPr>
              <w:br/>
              <w:t>- bacte</w:t>
            </w:r>
            <w:r>
              <w:rPr>
                <w:rFonts w:ascii="Arial"/>
                <w:sz w:val="16"/>
              </w:rPr>
              <w:t>ria, other: - [bacteria]</w:t>
            </w:r>
            <w:r>
              <w:rPr>
                <w:rFonts w:ascii="Arial"/>
                <w:sz w:val="16"/>
              </w:rPr>
              <w:br/>
              <w:t>- Saccharomyces cerevisiae - [yeast]</w:t>
            </w:r>
            <w:r>
              <w:rPr>
                <w:rFonts w:ascii="Arial"/>
                <w:sz w:val="16"/>
              </w:rPr>
              <w:br/>
              <w:t>- yeast, other: - [yeast]</w:t>
            </w:r>
            <w:r>
              <w:rPr>
                <w:rFonts w:ascii="Arial"/>
                <w:sz w:val="16"/>
              </w:rPr>
              <w:br/>
              <w:t>- Chinese hamster Ovary (CHO) - [mammalian cell line]</w:t>
            </w:r>
            <w:r>
              <w:rPr>
                <w:rFonts w:ascii="Arial"/>
                <w:sz w:val="16"/>
              </w:rPr>
              <w:br/>
              <w:t>- Chinese hamster lung (CHL/IU) - [mammalian cell line]</w:t>
            </w:r>
            <w:r>
              <w:rPr>
                <w:rFonts w:ascii="Arial"/>
                <w:sz w:val="16"/>
              </w:rPr>
              <w:br/>
              <w:t>- Chinese hamster lung fibroblasts (V79) - [mammalian cell</w:t>
            </w:r>
            <w:r>
              <w:rPr>
                <w:rFonts w:ascii="Arial"/>
                <w:sz w:val="16"/>
              </w:rPr>
              <w:t xml:space="preserve"> line]</w:t>
            </w:r>
            <w:r>
              <w:rPr>
                <w:rFonts w:ascii="Arial"/>
                <w:sz w:val="16"/>
              </w:rPr>
              <w:br/>
              <w:t>- mouse lymphoma L5178Y cells - [mammalian cell line]</w:t>
            </w:r>
            <w:r>
              <w:rPr>
                <w:rFonts w:ascii="Arial"/>
                <w:sz w:val="16"/>
              </w:rPr>
              <w:br/>
              <w:t>- human lymphoblastoid cells (TK6) - [mammalian cell line]</w:t>
            </w:r>
            <w:r>
              <w:rPr>
                <w:rFonts w:ascii="Arial"/>
                <w:sz w:val="16"/>
              </w:rPr>
              <w:br/>
              <w:t>- mammalian cell line, other: - [mammalian cell line]</w:t>
            </w:r>
            <w:r>
              <w:rPr>
                <w:rFonts w:ascii="Arial"/>
                <w:sz w:val="16"/>
              </w:rPr>
              <w:br/>
              <w:t>- lymphocytes: - [primary culture]</w:t>
            </w:r>
            <w:r>
              <w:rPr>
                <w:rFonts w:ascii="Arial"/>
                <w:sz w:val="16"/>
              </w:rPr>
              <w:br/>
              <w:t>- hepatocytes: - [primary culture]</w:t>
            </w:r>
            <w:r>
              <w:rPr>
                <w:rFonts w:ascii="Arial"/>
                <w:sz w:val="16"/>
              </w:rPr>
              <w:br/>
              <w:t>- primary cu</w:t>
            </w:r>
            <w:r>
              <w:rPr>
                <w:rFonts w:ascii="Arial"/>
                <w:sz w:val="16"/>
              </w:rPr>
              <w:t>lture, other: - [primary culture]</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B1F270" w14:textId="77777777" w:rsidR="00272B5E" w:rsidRDefault="00D71B2F">
            <w:r>
              <w:rPr>
                <w:rFonts w:ascii="Arial"/>
                <w:sz w:val="16"/>
              </w:rPr>
              <w:lastRenderedPageBreak/>
              <w:t>Select as appropriate. If not available from picklist,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AEADB8" w14:textId="77777777" w:rsidR="00272B5E" w:rsidRDefault="00272B5E"/>
        </w:tc>
      </w:tr>
      <w:tr w:rsidR="00272B5E" w14:paraId="2547CF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388B3F"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42EFB7" w14:textId="77777777" w:rsidR="00272B5E" w:rsidRDefault="00D71B2F">
            <w:r>
              <w:rPr>
                <w:rFonts w:ascii="Arial"/>
                <w:sz w:val="16"/>
              </w:rPr>
              <w:t>Details on mammalian cell type (if applicable)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F314AC" w14:textId="77777777" w:rsidR="00272B5E" w:rsidRDefault="00D71B2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6CF87B" w14:textId="77777777" w:rsidR="00272B5E" w:rsidRDefault="00D71B2F">
            <w:r>
              <w:rPr>
                <w:rFonts w:ascii="Arial"/>
                <w:b/>
                <w:sz w:val="16"/>
              </w:rPr>
              <w:t>Freetext template:</w:t>
            </w:r>
            <w:r>
              <w:rPr>
                <w:rFonts w:ascii="Arial"/>
                <w:sz w:val="16"/>
              </w:rPr>
              <w:br/>
              <w:t xml:space="preserve">CELLS </w:t>
            </w:r>
            <w:r>
              <w:rPr>
                <w:rFonts w:ascii="Arial"/>
                <w:sz w:val="16"/>
              </w:rPr>
              <w:t>USED</w:t>
            </w:r>
            <w:r>
              <w:rPr>
                <w:rFonts w:ascii="Arial"/>
                <w:sz w:val="16"/>
              </w:rPr>
              <w:br/>
              <w:t>- Type and source of cells:</w:t>
            </w:r>
            <w:r>
              <w:rPr>
                <w:rFonts w:ascii="Arial"/>
                <w:sz w:val="16"/>
              </w:rPr>
              <w:br/>
              <w:t>- Suitability of cells:</w:t>
            </w:r>
            <w:r>
              <w:rPr>
                <w:rFonts w:ascii="Arial"/>
                <w:sz w:val="16"/>
              </w:rPr>
              <w:br/>
              <w:t>- Normal cell cycle time (negative control):</w:t>
            </w:r>
            <w:r>
              <w:rPr>
                <w:rFonts w:ascii="Arial"/>
                <w:sz w:val="16"/>
              </w:rPr>
              <w:br/>
            </w:r>
            <w:r>
              <w:rPr>
                <w:rFonts w:ascii="Arial"/>
                <w:sz w:val="16"/>
              </w:rPr>
              <w:br/>
              <w:t>For cell lines:</w:t>
            </w:r>
            <w:r>
              <w:rPr>
                <w:rFonts w:ascii="Arial"/>
                <w:sz w:val="16"/>
              </w:rPr>
              <w:br/>
              <w:t>- Absence of Mycoplasma contamination:</w:t>
            </w:r>
            <w:r>
              <w:rPr>
                <w:rFonts w:ascii="Arial"/>
                <w:sz w:val="16"/>
              </w:rPr>
              <w:br/>
              <w:t>- Number of passages if applicable:</w:t>
            </w:r>
            <w:r>
              <w:rPr>
                <w:rFonts w:ascii="Arial"/>
                <w:sz w:val="16"/>
              </w:rPr>
              <w:br/>
              <w:t>- Methods for maintenance in cell culture:</w:t>
            </w:r>
            <w:r>
              <w:rPr>
                <w:rFonts w:ascii="Arial"/>
                <w:sz w:val="16"/>
              </w:rPr>
              <w:br/>
              <w:t>- Cell cycle length</w:t>
            </w:r>
            <w:r>
              <w:rPr>
                <w:rFonts w:ascii="Arial"/>
                <w:sz w:val="16"/>
              </w:rPr>
              <w:t>, doubling time or proliferation index :</w:t>
            </w:r>
            <w:r>
              <w:rPr>
                <w:rFonts w:ascii="Arial"/>
                <w:sz w:val="16"/>
              </w:rPr>
              <w:br/>
              <w:t>- Modal number of chromosomes:</w:t>
            </w:r>
            <w:r>
              <w:rPr>
                <w:rFonts w:ascii="Arial"/>
                <w:sz w:val="16"/>
              </w:rPr>
              <w:br/>
              <w:t>- Periodically checked for karyotype  stability: [yes/no]</w:t>
            </w:r>
            <w:r>
              <w:rPr>
                <w:rFonts w:ascii="Arial"/>
                <w:sz w:val="16"/>
              </w:rPr>
              <w:br/>
            </w:r>
            <w:r>
              <w:rPr>
                <w:rFonts w:ascii="Arial"/>
                <w:sz w:val="16"/>
              </w:rPr>
              <w:lastRenderedPageBreak/>
              <w:t xml:space="preserve">- Periodically </w:t>
            </w:r>
            <w:r>
              <w:rPr>
                <w:rFonts w:ascii="Arial"/>
                <w:sz w:val="16"/>
              </w:rPr>
              <w:t>‘</w:t>
            </w:r>
            <w:r>
              <w:rPr>
                <w:rFonts w:ascii="Arial"/>
                <w:sz w:val="16"/>
              </w:rPr>
              <w:t>cleansed</w:t>
            </w:r>
            <w:r>
              <w:rPr>
                <w:rFonts w:ascii="Arial"/>
                <w:sz w:val="16"/>
              </w:rPr>
              <w:t>’</w:t>
            </w:r>
            <w:r>
              <w:rPr>
                <w:rFonts w:ascii="Arial"/>
                <w:sz w:val="16"/>
              </w:rPr>
              <w:t xml:space="preserve"> of spontaneous mutants: [yes/no]</w:t>
            </w:r>
            <w:r>
              <w:rPr>
                <w:rFonts w:ascii="Arial"/>
                <w:sz w:val="16"/>
              </w:rPr>
              <w:br/>
            </w:r>
            <w:r>
              <w:rPr>
                <w:rFonts w:ascii="Arial"/>
                <w:sz w:val="16"/>
              </w:rPr>
              <w:br/>
              <w:t>For lymphocytes:</w:t>
            </w:r>
            <w:r>
              <w:rPr>
                <w:rFonts w:ascii="Arial"/>
                <w:sz w:val="16"/>
              </w:rPr>
              <w:br/>
              <w:t>- Sex, age and number of blood donors:</w:t>
            </w:r>
            <w:r>
              <w:rPr>
                <w:rFonts w:ascii="Arial"/>
                <w:sz w:val="16"/>
              </w:rPr>
              <w:br/>
              <w:t xml:space="preserve">- Whether </w:t>
            </w:r>
            <w:r>
              <w:rPr>
                <w:rFonts w:ascii="Arial"/>
                <w:sz w:val="16"/>
              </w:rPr>
              <w:t>whole blood or separated lymphocytes were used:</w:t>
            </w:r>
            <w:r>
              <w:rPr>
                <w:rFonts w:ascii="Arial"/>
                <w:sz w:val="16"/>
              </w:rPr>
              <w:br/>
              <w:t>- Whether blood from different donors were pooled or not:</w:t>
            </w:r>
            <w:r>
              <w:rPr>
                <w:rFonts w:ascii="Arial"/>
                <w:sz w:val="16"/>
              </w:rPr>
              <w:br/>
              <w:t>- Mitogen used for lymphocytes:</w:t>
            </w:r>
            <w:r>
              <w:rPr>
                <w:rFonts w:ascii="Arial"/>
                <w:sz w:val="16"/>
              </w:rPr>
              <w:br/>
            </w:r>
            <w:r>
              <w:rPr>
                <w:rFonts w:ascii="Arial"/>
                <w:sz w:val="16"/>
              </w:rPr>
              <w:br/>
              <w:t>MEDIA USED</w:t>
            </w:r>
            <w:r>
              <w:rPr>
                <w:rFonts w:ascii="Arial"/>
                <w:sz w:val="16"/>
              </w:rPr>
              <w:br/>
              <w:t>- Type and composition of media, CO2 concentration, humidity level, temperature, if applicable: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85530A" w14:textId="77777777" w:rsidR="00272B5E" w:rsidRDefault="00D71B2F">
            <w:r>
              <w:rPr>
                <w:rFonts w:ascii="Arial"/>
                <w:sz w:val="16"/>
              </w:rPr>
              <w:lastRenderedPageBreak/>
              <w:t>For robust</w:t>
            </w:r>
            <w:r>
              <w:rPr>
                <w:rFonts w:ascii="Arial"/>
                <w:sz w:val="16"/>
              </w:rPr>
              <w:t xml:space="preserve"> study summaries, describe relevant details on cell cultures if applicable. Use freetext template and delete/add elements as appropriate. Enter any details that could be relevant for evaluating this study summary or that are requested by the respective reg</w:t>
            </w:r>
            <w:r>
              <w:rPr>
                <w:rFonts w:ascii="Arial"/>
                <w:sz w:val="16"/>
              </w:rPr>
              <w:t>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CF5DA1" w14:textId="77777777" w:rsidR="00272B5E" w:rsidRDefault="00272B5E"/>
        </w:tc>
      </w:tr>
      <w:tr w:rsidR="00272B5E" w14:paraId="5EDCE0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FA69B8" w14:textId="77777777" w:rsidR="00272B5E" w:rsidRDefault="00272B5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7B697AD" w14:textId="77777777" w:rsidR="00272B5E" w:rsidRDefault="00D71B2F">
            <w:r>
              <w:rPr>
                <w:rFonts w:ascii="Arial"/>
                <w:sz w:val="16"/>
              </w:rPr>
              <w:t>Additional strain / cell type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E5ADE7"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4D39AE" w14:textId="77777777" w:rsidR="00272B5E" w:rsidRDefault="00D71B2F">
            <w:r>
              <w:rPr>
                <w:rFonts w:ascii="Arial"/>
                <w:b/>
                <w:sz w:val="16"/>
              </w:rPr>
              <w:t>Picklist values:</w:t>
            </w:r>
            <w:r>
              <w:rPr>
                <w:rFonts w:ascii="Arial"/>
                <w:sz w:val="16"/>
              </w:rPr>
              <w:br/>
              <w:t xml:space="preserve">- DNA </w:t>
            </w:r>
            <w:r>
              <w:rPr>
                <w:rFonts w:ascii="Arial"/>
                <w:sz w:val="16"/>
              </w:rPr>
              <w:t>polymerase A deficient</w:t>
            </w:r>
            <w:r>
              <w:rPr>
                <w:rFonts w:ascii="Arial"/>
                <w:sz w:val="16"/>
              </w:rPr>
              <w:br/>
              <w:t>- acetyltransferase proficient</w:t>
            </w:r>
            <w:r>
              <w:rPr>
                <w:rFonts w:ascii="Arial"/>
                <w:sz w:val="16"/>
              </w:rPr>
              <w:br/>
              <w:t>- acetyltransferase deficient</w:t>
            </w:r>
            <w:r>
              <w:rPr>
                <w:rFonts w:ascii="Arial"/>
                <w:sz w:val="16"/>
              </w:rPr>
              <w:br/>
              <w:t>- nitroreductase deficient</w:t>
            </w:r>
            <w:r>
              <w:rPr>
                <w:rFonts w:ascii="Arial"/>
                <w:sz w:val="16"/>
              </w:rPr>
              <w:br/>
              <w:t>- p53 proficiency for cell lines</w:t>
            </w:r>
            <w:r>
              <w:rPr>
                <w:rFonts w:ascii="Arial"/>
                <w:sz w:val="16"/>
              </w:rPr>
              <w:br/>
              <w:t>- not applicable</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AA9BFC" w14:textId="77777777" w:rsidR="00272B5E" w:rsidRDefault="00D71B2F">
            <w:r>
              <w:rPr>
                <w:rFonts w:ascii="Arial"/>
                <w:sz w:val="16"/>
              </w:rPr>
              <w:t>For robust study summaries, indicate additional strain characteristics</w:t>
            </w:r>
            <w:r>
              <w:rPr>
                <w:rFonts w:ascii="Arial"/>
                <w:sz w:val="16"/>
              </w:rPr>
              <w:t xml:space="preserve"> (e.g. 'DNA-Polymerase-A-deficient') only if necessary to characterise the test system. Otherwise, leave this subfield empty.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2EC8DF" w14:textId="77777777" w:rsidR="00272B5E" w:rsidRDefault="00272B5E"/>
        </w:tc>
      </w:tr>
      <w:tr w:rsidR="00272B5E" w14:paraId="076A7A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AE2D6E"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11B16C" w14:textId="77777777" w:rsidR="00272B5E" w:rsidRDefault="00D71B2F">
            <w:r>
              <w:rPr>
                <w:rFonts w:ascii="Arial"/>
                <w:b/>
                <w:sz w:val="16"/>
              </w:rPr>
              <w:t>Species / strain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D05B9F" w14:textId="77777777" w:rsidR="00272B5E" w:rsidRDefault="00D71B2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579F01"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7BC4B3" w14:textId="77777777" w:rsidR="00272B5E" w:rsidRDefault="00272B5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35F0FA" w14:textId="77777777" w:rsidR="00272B5E" w:rsidRDefault="00272B5E"/>
        </w:tc>
      </w:tr>
      <w:tr w:rsidR="00272B5E" w14:paraId="2DDB7E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EAEFAC"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F96B88" w14:textId="77777777" w:rsidR="00272B5E" w:rsidRDefault="00D71B2F">
            <w:r>
              <w:rPr>
                <w:rFonts w:ascii="Arial"/>
                <w:sz w:val="16"/>
              </w:rPr>
              <w:t>Cytokinesis block (if used)</w:t>
            </w:r>
          </w:p>
        </w:tc>
        <w:tc>
          <w:tcPr>
            <w:tcW w:w="1425" w:type="dxa"/>
            <w:tcBorders>
              <w:top w:val="outset" w:sz="6" w:space="0" w:color="auto"/>
              <w:left w:val="outset" w:sz="6" w:space="0" w:color="auto"/>
              <w:bottom w:val="outset" w:sz="6" w:space="0" w:color="FFFFFF"/>
              <w:right w:val="outset" w:sz="6" w:space="0" w:color="auto"/>
            </w:tcBorders>
          </w:tcPr>
          <w:p w14:paraId="189F1647" w14:textId="77777777" w:rsidR="00272B5E" w:rsidRDefault="00D71B2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265B6A"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1C8DBF23" w14:textId="77777777" w:rsidR="00272B5E" w:rsidRDefault="00D71B2F">
            <w:r>
              <w:rPr>
                <w:rFonts w:ascii="Arial"/>
                <w:sz w:val="16"/>
              </w:rPr>
              <w:t xml:space="preserve">If a </w:t>
            </w:r>
            <w:r>
              <w:rPr>
                <w:rFonts w:ascii="Arial"/>
                <w:sz w:val="16"/>
              </w:rPr>
              <w:t>cytokinesis blocking substance (e.g. cytoB) was used, indicate its identity and its concentration and duration of cell exposure.</w:t>
            </w:r>
          </w:p>
        </w:tc>
        <w:tc>
          <w:tcPr>
            <w:tcW w:w="2081" w:type="dxa"/>
            <w:tcBorders>
              <w:top w:val="outset" w:sz="6" w:space="0" w:color="auto"/>
              <w:left w:val="outset" w:sz="6" w:space="0" w:color="auto"/>
              <w:bottom w:val="outset" w:sz="6" w:space="0" w:color="FFFFFF"/>
              <w:right w:val="outset" w:sz="6" w:space="0" w:color="FFFFFF"/>
            </w:tcBorders>
          </w:tcPr>
          <w:p w14:paraId="04EA5C17" w14:textId="77777777" w:rsidR="00272B5E" w:rsidRDefault="00272B5E"/>
        </w:tc>
      </w:tr>
      <w:tr w:rsidR="00272B5E" w14:paraId="0BB745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93AB49"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1F0036" w14:textId="77777777" w:rsidR="00272B5E" w:rsidRDefault="00D71B2F">
            <w:r>
              <w:rPr>
                <w:rFonts w:ascii="Arial"/>
                <w:sz w:val="16"/>
              </w:rPr>
              <w:t>Metabolic activation</w:t>
            </w:r>
          </w:p>
        </w:tc>
        <w:tc>
          <w:tcPr>
            <w:tcW w:w="1425" w:type="dxa"/>
            <w:tcBorders>
              <w:top w:val="outset" w:sz="6" w:space="0" w:color="auto"/>
              <w:left w:val="outset" w:sz="6" w:space="0" w:color="auto"/>
              <w:bottom w:val="outset" w:sz="6" w:space="0" w:color="FFFFFF"/>
              <w:right w:val="outset" w:sz="6" w:space="0" w:color="auto"/>
            </w:tcBorders>
          </w:tcPr>
          <w:p w14:paraId="2457F8A7" w14:textId="77777777" w:rsidR="00272B5E" w:rsidRDefault="00D71B2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EADAC2" w14:textId="77777777" w:rsidR="00272B5E" w:rsidRDefault="00D71B2F">
            <w:r>
              <w:rPr>
                <w:rFonts w:ascii="Arial"/>
                <w:b/>
                <w:sz w:val="16"/>
              </w:rPr>
              <w:t>Picklist values:</w:t>
            </w:r>
            <w:r>
              <w:rPr>
                <w:rFonts w:ascii="Arial"/>
                <w:sz w:val="16"/>
              </w:rPr>
              <w:br/>
              <w:t>- with</w:t>
            </w:r>
            <w:r>
              <w:rPr>
                <w:rFonts w:ascii="Arial"/>
                <w:sz w:val="16"/>
              </w:rPr>
              <w:br/>
              <w:t>- with and without</w:t>
            </w:r>
            <w:r>
              <w:rPr>
                <w:rFonts w:ascii="Arial"/>
                <w:sz w:val="16"/>
              </w:rPr>
              <w:br/>
              <w:t>- without</w:t>
            </w:r>
            <w:r>
              <w:rPr>
                <w:rFonts w:ascii="Arial"/>
                <w:sz w:val="16"/>
              </w:rPr>
              <w:br/>
              <w:t xml:space="preserve">- not </w:t>
            </w:r>
            <w:r>
              <w:rPr>
                <w:rFonts w:ascii="Arial"/>
                <w:sz w:val="16"/>
              </w:rPr>
              <w:t>applicable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5D7383E" w14:textId="77777777" w:rsidR="00272B5E" w:rsidRDefault="00D71B2F">
            <w:r>
              <w:rPr>
                <w:rFonts w:ascii="Arial"/>
                <w:sz w:val="16"/>
              </w:rPr>
              <w:t>Indicate whether metabolic activation was applied or not. Select 'not applicable' for mammalian cell lines when no exogenous metabolic system is required.</w:t>
            </w:r>
          </w:p>
        </w:tc>
        <w:tc>
          <w:tcPr>
            <w:tcW w:w="2081" w:type="dxa"/>
            <w:tcBorders>
              <w:top w:val="outset" w:sz="6" w:space="0" w:color="auto"/>
              <w:left w:val="outset" w:sz="6" w:space="0" w:color="auto"/>
              <w:bottom w:val="outset" w:sz="6" w:space="0" w:color="FFFFFF"/>
              <w:right w:val="outset" w:sz="6" w:space="0" w:color="FFFFFF"/>
            </w:tcBorders>
          </w:tcPr>
          <w:p w14:paraId="7C956E59" w14:textId="77777777" w:rsidR="00272B5E" w:rsidRDefault="00272B5E"/>
        </w:tc>
      </w:tr>
      <w:tr w:rsidR="00272B5E" w14:paraId="483172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F7816B"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2C9B60" w14:textId="77777777" w:rsidR="00272B5E" w:rsidRDefault="00D71B2F">
            <w:r>
              <w:rPr>
                <w:rFonts w:ascii="Arial"/>
                <w:sz w:val="16"/>
              </w:rPr>
              <w:t>Metabolic activation system</w:t>
            </w:r>
          </w:p>
        </w:tc>
        <w:tc>
          <w:tcPr>
            <w:tcW w:w="1425" w:type="dxa"/>
            <w:tcBorders>
              <w:top w:val="outset" w:sz="6" w:space="0" w:color="auto"/>
              <w:left w:val="outset" w:sz="6" w:space="0" w:color="auto"/>
              <w:bottom w:val="outset" w:sz="6" w:space="0" w:color="FFFFFF"/>
              <w:right w:val="outset" w:sz="6" w:space="0" w:color="auto"/>
            </w:tcBorders>
          </w:tcPr>
          <w:p w14:paraId="04515984" w14:textId="77777777" w:rsidR="00272B5E" w:rsidRDefault="00D71B2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E3D3CE" w14:textId="77777777" w:rsidR="00272B5E" w:rsidRDefault="00D71B2F">
            <w:r>
              <w:rPr>
                <w:rFonts w:ascii="Arial"/>
                <w:b/>
                <w:sz w:val="16"/>
              </w:rPr>
              <w:t>Freetext template:</w:t>
            </w:r>
            <w:r>
              <w:rPr>
                <w:rFonts w:ascii="Arial"/>
                <w:sz w:val="16"/>
              </w:rPr>
              <w:br/>
              <w:t>Type and composition of metabolic activation system:</w:t>
            </w:r>
            <w:r>
              <w:rPr>
                <w:rFonts w:ascii="Arial"/>
                <w:sz w:val="16"/>
              </w:rPr>
              <w:br/>
              <w:t>- source of S9</w:t>
            </w:r>
            <w:r>
              <w:rPr>
                <w:rFonts w:ascii="Arial"/>
                <w:sz w:val="16"/>
              </w:rPr>
              <w:br/>
              <w:t>- method of preparation of S9 mix</w:t>
            </w:r>
            <w:r>
              <w:rPr>
                <w:rFonts w:ascii="Arial"/>
                <w:sz w:val="16"/>
              </w:rPr>
              <w:br/>
              <w:t>- concentration or volume of S9 mix and S9 in the final culture medium</w:t>
            </w:r>
            <w:r>
              <w:rPr>
                <w:rFonts w:ascii="Arial"/>
                <w:sz w:val="16"/>
              </w:rPr>
              <w:br/>
              <w:t>- quality controls of S9 (e.g., enzymatic activity, sterility, m</w:t>
            </w:r>
            <w:r>
              <w:rPr>
                <w:rFonts w:ascii="Arial"/>
                <w:sz w:val="16"/>
              </w:rPr>
              <w:t>etabolic capability)</w:t>
            </w:r>
          </w:p>
        </w:tc>
        <w:tc>
          <w:tcPr>
            <w:tcW w:w="3709" w:type="dxa"/>
            <w:tcBorders>
              <w:top w:val="outset" w:sz="6" w:space="0" w:color="auto"/>
              <w:left w:val="outset" w:sz="6" w:space="0" w:color="auto"/>
              <w:bottom w:val="outset" w:sz="6" w:space="0" w:color="FFFFFF"/>
              <w:right w:val="outset" w:sz="6" w:space="0" w:color="auto"/>
            </w:tcBorders>
          </w:tcPr>
          <w:p w14:paraId="22414ECF" w14:textId="77777777" w:rsidR="00272B5E" w:rsidRDefault="00D71B2F">
            <w:r>
              <w:rPr>
                <w:rFonts w:ascii="Arial"/>
                <w:sz w:val="16"/>
              </w:rPr>
              <w:t>For robust study summaries, specify metabolic activation system, if any. Indicate the type and composition of and acceptability criteria for the metabolic activation system used. Alternatively or in addition refer to appropriate table(</w:t>
            </w:r>
            <w:r>
              <w:rPr>
                <w:rFonts w:ascii="Arial"/>
                <w:sz w:val="16"/>
              </w:rPr>
              <w:t xml:space="preserve">s), which can be uploaded in the rich text field </w:t>
            </w:r>
            <w:r>
              <w:rPr>
                <w:rFonts w:ascii="Arial"/>
                <w:sz w:val="16"/>
              </w:rPr>
              <w:t>“</w:t>
            </w:r>
            <w:r>
              <w:rPr>
                <w:rFonts w:ascii="Arial"/>
                <w:sz w:val="16"/>
              </w:rPr>
              <w:t>Any other information on materials and methods incl. tables</w:t>
            </w:r>
            <w:r>
              <w:rPr>
                <w:rFonts w:ascii="Arial"/>
                <w:sz w:val="16"/>
              </w:rPr>
              <w:t>”</w:t>
            </w:r>
            <w:r>
              <w:rPr>
                <w:rFonts w:ascii="Arial"/>
                <w:sz w:val="16"/>
              </w:rPr>
              <w:t>. Use predefined table or adapt table(s) from study report. Use table numbers in the sequence in which you refer to them in the Remarks text (e.g.</w:t>
            </w:r>
            <w:r>
              <w:rPr>
                <w:rFonts w:ascii="Arial"/>
                <w:sz w:val="16"/>
              </w:rPr>
              <w:t xml:space="preserve"> '... see Table 1').</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E79229B" w14:textId="77777777" w:rsidR="00272B5E" w:rsidRDefault="00272B5E"/>
        </w:tc>
      </w:tr>
      <w:tr w:rsidR="00272B5E" w14:paraId="3A3ABD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F3D2A0"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E402EA" w14:textId="77777777" w:rsidR="00272B5E" w:rsidRDefault="00D71B2F">
            <w:r>
              <w:rPr>
                <w:rFonts w:ascii="Arial"/>
                <w:sz w:val="16"/>
              </w:rPr>
              <w:t>Test concentrations</w:t>
            </w:r>
          </w:p>
        </w:tc>
        <w:tc>
          <w:tcPr>
            <w:tcW w:w="1425" w:type="dxa"/>
            <w:tcBorders>
              <w:top w:val="outset" w:sz="6" w:space="0" w:color="auto"/>
              <w:left w:val="outset" w:sz="6" w:space="0" w:color="auto"/>
              <w:bottom w:val="outset" w:sz="6" w:space="0" w:color="FFFFFF"/>
              <w:right w:val="outset" w:sz="6" w:space="0" w:color="auto"/>
            </w:tcBorders>
          </w:tcPr>
          <w:p w14:paraId="1D50AD17" w14:textId="77777777" w:rsidR="00272B5E" w:rsidRDefault="00D71B2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0D1C47"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0102B03B" w14:textId="77777777" w:rsidR="00272B5E" w:rsidRDefault="00D71B2F">
            <w:r>
              <w:rPr>
                <w:rFonts w:ascii="Arial"/>
                <w:sz w:val="16"/>
              </w:rPr>
              <w:t>Indicate the test concentrations wi</w:t>
            </w:r>
            <w:r>
              <w:rPr>
                <w:rFonts w:ascii="Arial"/>
                <w:sz w:val="16"/>
              </w:rPr>
              <w:t>thout and with metabolic activation, and for the different treatment harvest schedules.</w:t>
            </w:r>
            <w:r>
              <w:rPr>
                <w:rFonts w:ascii="Arial"/>
                <w:sz w:val="16"/>
              </w:rPr>
              <w:br/>
            </w:r>
            <w:r>
              <w:rPr>
                <w:rFonts w:ascii="Arial"/>
                <w:sz w:val="16"/>
              </w:rPr>
              <w:br/>
              <w:t xml:space="preserve">For robust study summaries or as requested by the regulatory programme, include the maximum dose level used, for instance if maximum recommended concentration for the </w:t>
            </w:r>
            <w:r>
              <w:rPr>
                <w:rFonts w:ascii="Arial"/>
                <w:sz w:val="16"/>
              </w:rPr>
              <w:t>test, limited by solubility (in solvent and/or culture medium, and presence of precipitates) or cytotoxicity indicating the parameter measured and the targeted level of cytotoxicity, and a  detailed table in the rich text field 'Any other information on re</w:t>
            </w:r>
            <w:r>
              <w:rPr>
                <w:rFonts w:ascii="Arial"/>
                <w:sz w:val="16"/>
              </w:rPr>
              <w:t>sults incl. tables'. Upload predefined or other appropriate table(s) if any. Use table numbers in the sequence in which you refer to them in the Remarks text (e.g. '... see Table 1').</w:t>
            </w:r>
            <w:r>
              <w:rPr>
                <w:rFonts w:ascii="Arial"/>
                <w:sz w:val="16"/>
              </w:rPr>
              <w:br/>
            </w:r>
            <w:r>
              <w:rPr>
                <w:rFonts w:ascii="Arial"/>
                <w:sz w:val="16"/>
              </w:rPr>
              <w:br/>
              <w:t>Note: Specific tables may be required. Consult the programme-specific g</w:t>
            </w:r>
            <w:r>
              <w:rPr>
                <w:rFonts w:ascii="Arial"/>
                <w:sz w:val="16"/>
              </w:rPr>
              <w:t>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F2F7224" w14:textId="77777777" w:rsidR="00272B5E" w:rsidRDefault="00272B5E"/>
        </w:tc>
      </w:tr>
      <w:tr w:rsidR="00272B5E" w14:paraId="161E2D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82B912"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02CEA5" w14:textId="77777777" w:rsidR="00272B5E" w:rsidRDefault="00D71B2F">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7ABE4104" w14:textId="77777777" w:rsidR="00272B5E" w:rsidRDefault="00D71B2F">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FD135AE" w14:textId="77777777" w:rsidR="00272B5E" w:rsidRDefault="00D71B2F">
            <w:r>
              <w:rPr>
                <w:rFonts w:ascii="Arial"/>
                <w:b/>
                <w:sz w:val="16"/>
              </w:rPr>
              <w:lastRenderedPageBreak/>
              <w:t>Picklist values:</w:t>
            </w:r>
            <w:r>
              <w:rPr>
                <w:rFonts w:ascii="Arial"/>
                <w:sz w:val="16"/>
              </w:rPr>
              <w:br/>
              <w:t>- yes</w:t>
            </w:r>
            <w:r>
              <w:rPr>
                <w:rFonts w:ascii="Arial"/>
                <w:sz w:val="16"/>
              </w:rPr>
              <w:br/>
            </w:r>
            <w:r>
              <w:rPr>
                <w:rFonts w:ascii="Arial"/>
                <w:sz w:val="16"/>
              </w:rPr>
              <w:lastRenderedPageBreak/>
              <w:t>- no</w:t>
            </w:r>
          </w:p>
        </w:tc>
        <w:tc>
          <w:tcPr>
            <w:tcW w:w="3709" w:type="dxa"/>
            <w:tcBorders>
              <w:top w:val="outset" w:sz="6" w:space="0" w:color="auto"/>
              <w:left w:val="outset" w:sz="6" w:space="0" w:color="auto"/>
              <w:bottom w:val="outset" w:sz="6" w:space="0" w:color="FFFFFF"/>
              <w:right w:val="outset" w:sz="6" w:space="0" w:color="auto"/>
            </w:tcBorders>
          </w:tcPr>
          <w:p w14:paraId="48053E89" w14:textId="77777777" w:rsidR="00272B5E" w:rsidRDefault="00D71B2F">
            <w:r>
              <w:rPr>
                <w:rFonts w:ascii="Arial"/>
                <w:sz w:val="16"/>
              </w:rPr>
              <w:lastRenderedPageBreak/>
              <w:t xml:space="preserve">Where a test method offers flexibility in the study design, for example in relation to the choice of </w:t>
            </w:r>
            <w:r>
              <w:rPr>
                <w:rFonts w:ascii="Arial"/>
                <w:sz w:val="16"/>
              </w:rPr>
              <w:t xml:space="preserve">dose levels, the chosen study design shall </w:t>
            </w:r>
            <w:r>
              <w:rPr>
                <w:rFonts w:ascii="Arial"/>
                <w:sz w:val="16"/>
              </w:rPr>
              <w:lastRenderedPageBreak/>
              <w:t>ensure that the data generated are adequate for hazard identification and risk assessment. To this end, testing shall be performed at appropriately high dose levels. If dose (concentration) selection is limited by</w:t>
            </w:r>
            <w:r>
              <w:rPr>
                <w:rFonts w:ascii="Arial"/>
                <w:sz w:val="16"/>
              </w:rPr>
              <w:t xml:space="preserve">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0C3CDE05" w14:textId="77777777" w:rsidR="00272B5E" w:rsidRDefault="00272B5E"/>
        </w:tc>
      </w:tr>
      <w:tr w:rsidR="00272B5E" w14:paraId="3E8D27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D3A05B"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BB87B2" w14:textId="77777777" w:rsidR="00272B5E" w:rsidRDefault="00D71B2F">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305179D4" w14:textId="77777777" w:rsidR="00272B5E" w:rsidRDefault="00D71B2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BB7C67" w14:textId="77777777" w:rsidR="00272B5E" w:rsidRDefault="00D71B2F">
            <w:r>
              <w:rPr>
                <w:rFonts w:ascii="Arial"/>
                <w:b/>
                <w:sz w:val="16"/>
              </w:rPr>
              <w:t>Freetext template:</w:t>
            </w:r>
            <w:r>
              <w:rPr>
                <w:rFonts w:ascii="Arial"/>
                <w:sz w:val="16"/>
              </w:rPr>
              <w:br/>
              <w:t xml:space="preserve">Justification for deviation from the </w:t>
            </w:r>
            <w:r>
              <w:rPr>
                <w:rFonts w:ascii="Arial"/>
                <w:sz w:val="16"/>
              </w:rPr>
              <w:t>high dose level</w:t>
            </w:r>
          </w:p>
        </w:tc>
        <w:tc>
          <w:tcPr>
            <w:tcW w:w="3709" w:type="dxa"/>
            <w:tcBorders>
              <w:top w:val="outset" w:sz="6" w:space="0" w:color="auto"/>
              <w:left w:val="outset" w:sz="6" w:space="0" w:color="auto"/>
              <w:bottom w:val="outset" w:sz="6" w:space="0" w:color="FFFFFF"/>
              <w:right w:val="outset" w:sz="6" w:space="0" w:color="auto"/>
            </w:tcBorders>
          </w:tcPr>
          <w:p w14:paraId="73A052B5" w14:textId="77777777" w:rsidR="00272B5E" w:rsidRDefault="00D71B2F">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6891DB0B" w14:textId="77777777" w:rsidR="00272B5E" w:rsidRDefault="00272B5E"/>
        </w:tc>
      </w:tr>
      <w:tr w:rsidR="00272B5E" w14:paraId="602BFD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2DCEFF"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6ADD09" w14:textId="77777777" w:rsidR="00272B5E" w:rsidRDefault="00D71B2F">
            <w:r>
              <w:rPr>
                <w:rFonts w:ascii="Arial"/>
                <w:sz w:val="16"/>
              </w:rPr>
              <w:t>Vehicle / solvent</w:t>
            </w:r>
          </w:p>
        </w:tc>
        <w:tc>
          <w:tcPr>
            <w:tcW w:w="1425" w:type="dxa"/>
            <w:tcBorders>
              <w:top w:val="outset" w:sz="6" w:space="0" w:color="auto"/>
              <w:left w:val="outset" w:sz="6" w:space="0" w:color="auto"/>
              <w:bottom w:val="outset" w:sz="6" w:space="0" w:color="FFFFFF"/>
              <w:right w:val="outset" w:sz="6" w:space="0" w:color="auto"/>
            </w:tcBorders>
          </w:tcPr>
          <w:p w14:paraId="3EAE784A" w14:textId="77777777" w:rsidR="00272B5E" w:rsidRDefault="00D71B2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6497670" w14:textId="77777777" w:rsidR="00272B5E" w:rsidRDefault="00D71B2F">
            <w:r>
              <w:rPr>
                <w:rFonts w:ascii="Arial"/>
                <w:b/>
                <w:sz w:val="16"/>
              </w:rPr>
              <w:t>Freetext template:</w:t>
            </w:r>
            <w:r>
              <w:rPr>
                <w:rFonts w:ascii="Arial"/>
                <w:sz w:val="16"/>
              </w:rPr>
              <w:br/>
              <w:t>- Vehicle(s)/solvent(s) used: [none; no data; acetone; arachis oil; beeswax; carbowaxe; castor oil; cet</w:t>
            </w:r>
            <w:r>
              <w:rPr>
                <w:rFonts w:ascii="Arial"/>
                <w:sz w:val="16"/>
              </w:rPr>
              <w:t>osteryl alcohol; cetyl alcohol; CMC (carboxymethyl cellulose); coconut oil; corn oil; cotton seed oil; DMSO; ethanol; glycerol ester; glycolester; hydrogenated vegetable oil; lecithin; macrogel ester; maize oil; olive oil; paraffin oil; peanut oil; petrola</w:t>
            </w:r>
            <w:r>
              <w:rPr>
                <w:rFonts w:ascii="Arial"/>
                <w:sz w:val="16"/>
              </w:rPr>
              <w:t>tum; physiol. saline; poloxamer; polyethylene glycol; propylene glycol; silicone oil; sorbitan derivative; soya oil; theobroma oil; vegetable oil; aqueous solvents (water or saline or culture medium)]</w:t>
            </w:r>
            <w:r>
              <w:rPr>
                <w:rFonts w:ascii="Arial"/>
                <w:sz w:val="16"/>
              </w:rPr>
              <w:br/>
            </w:r>
            <w:r>
              <w:rPr>
                <w:rFonts w:ascii="Arial"/>
                <w:sz w:val="16"/>
              </w:rPr>
              <w:br/>
              <w:t>- Justification for choice of solvent/vehicle:</w:t>
            </w:r>
            <w:r>
              <w:rPr>
                <w:rFonts w:ascii="Arial"/>
                <w:sz w:val="16"/>
              </w:rPr>
              <w:br/>
            </w:r>
            <w:r>
              <w:rPr>
                <w:rFonts w:ascii="Arial"/>
                <w:sz w:val="16"/>
              </w:rPr>
              <w:br/>
              <w:t>- Just</w:t>
            </w:r>
            <w:r>
              <w:rPr>
                <w:rFonts w:ascii="Arial"/>
                <w:sz w:val="16"/>
              </w:rPr>
              <w:t>ification for percentage of solvent in the final culture medium:</w:t>
            </w:r>
          </w:p>
        </w:tc>
        <w:tc>
          <w:tcPr>
            <w:tcW w:w="3709" w:type="dxa"/>
            <w:tcBorders>
              <w:top w:val="outset" w:sz="6" w:space="0" w:color="auto"/>
              <w:left w:val="outset" w:sz="6" w:space="0" w:color="auto"/>
              <w:bottom w:val="outset" w:sz="6" w:space="0" w:color="FFFFFF"/>
              <w:right w:val="outset" w:sz="6" w:space="0" w:color="auto"/>
            </w:tcBorders>
          </w:tcPr>
          <w:p w14:paraId="0B519270" w14:textId="77777777" w:rsidR="00272B5E" w:rsidRDefault="00D71B2F">
            <w:r>
              <w:rPr>
                <w:rFonts w:ascii="Arial"/>
                <w:sz w:val="16"/>
              </w:rPr>
              <w:t xml:space="preserve">Indicate whether and which vehicle(s)/solvent(s) was/were used or state 'none' or 'no data' as applicable. Indicate if different vehicle/ solvent were used for tests with and without </w:t>
            </w:r>
            <w:r>
              <w:rPr>
                <w:rFonts w:ascii="Arial"/>
                <w:sz w:val="16"/>
              </w:rPr>
              <w:t>metabolic activation.</w:t>
            </w:r>
            <w:r>
              <w:rPr>
                <w:rFonts w:ascii="Arial"/>
                <w:sz w:val="16"/>
              </w:rPr>
              <w:br/>
            </w:r>
            <w:r>
              <w:rPr>
                <w:rFonts w:ascii="Arial"/>
                <w:sz w:val="16"/>
              </w:rPr>
              <w:br/>
              <w:t>Provide the percentage or volume of vehicle/solvent in the medium (e.g. 'DMSO (1% or 0.1 ml per 10 ml medium') and a justification for the choice of solvent/vehicle.</w:t>
            </w:r>
            <w:r>
              <w:rPr>
                <w:rFonts w:ascii="Arial"/>
                <w:sz w:val="16"/>
              </w:rPr>
              <w:br/>
            </w:r>
            <w:r>
              <w:rPr>
                <w:rFonts w:ascii="Arial"/>
                <w:sz w:val="16"/>
              </w:rPr>
              <w:br/>
              <w:t>Also indicate whether vehicle (or negative) controls (i.e. consist</w:t>
            </w:r>
            <w:r>
              <w:rPr>
                <w:rFonts w:ascii="Arial"/>
                <w:sz w:val="16"/>
              </w:rPr>
              <w:t>ing of culture medium or medium with solvent or vehicle alone) were tested for their compatibility with the test chemical, test system and their lack of genetic toxicity at the concentrations used.</w:t>
            </w:r>
            <w:r>
              <w:rPr>
                <w:rFonts w:ascii="Arial"/>
                <w:sz w:val="16"/>
              </w:rPr>
              <w:br/>
            </w:r>
            <w:r>
              <w:rPr>
                <w:rFonts w:ascii="Arial"/>
                <w:sz w:val="16"/>
              </w:rPr>
              <w:br/>
              <w:t>Use freetext template and delete/add elements as appropri</w:t>
            </w:r>
            <w:r>
              <w:rPr>
                <w:rFonts w:ascii="Arial"/>
                <w:sz w:val="16"/>
              </w:rPr>
              <w:t>ate. Note that the list of substances provided is not exhaustive.</w:t>
            </w:r>
          </w:p>
        </w:tc>
        <w:tc>
          <w:tcPr>
            <w:tcW w:w="2081" w:type="dxa"/>
            <w:tcBorders>
              <w:top w:val="outset" w:sz="6" w:space="0" w:color="auto"/>
              <w:left w:val="outset" w:sz="6" w:space="0" w:color="auto"/>
              <w:bottom w:val="outset" w:sz="6" w:space="0" w:color="FFFFFF"/>
              <w:right w:val="outset" w:sz="6" w:space="0" w:color="FFFFFF"/>
            </w:tcBorders>
          </w:tcPr>
          <w:p w14:paraId="536B8DCE" w14:textId="77777777" w:rsidR="00272B5E" w:rsidRDefault="00272B5E"/>
        </w:tc>
      </w:tr>
      <w:tr w:rsidR="00272B5E" w14:paraId="0D7B24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B216B3" w14:textId="77777777" w:rsidR="00272B5E" w:rsidRDefault="00272B5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51D9F1A" w14:textId="77777777" w:rsidR="00272B5E" w:rsidRDefault="00D71B2F">
            <w:r>
              <w:rPr>
                <w:rFonts w:ascii="Arial"/>
                <w:b/>
                <w:sz w:val="16"/>
              </w:rPr>
              <w:t>Controls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6D8C9F" w14:textId="77777777" w:rsidR="00272B5E" w:rsidRDefault="00D71B2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B8AA58"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6BD21A" w14:textId="77777777" w:rsidR="00272B5E" w:rsidRDefault="00D71B2F">
            <w:r>
              <w:rPr>
                <w:rFonts w:ascii="Arial"/>
                <w:sz w:val="16"/>
              </w:rPr>
              <w:t>Indicate whether vehicle, true negative and/or positive controls were tested. Repeat this block of fields as necessary, particularly if contro</w:t>
            </w:r>
            <w:r>
              <w:rPr>
                <w:rFonts w:ascii="Arial"/>
                <w:sz w:val="16"/>
              </w:rPr>
              <w:t xml:space="preserve">ls or different substances were used for tests with and without metabolic activation or cytokinesis block. If necessary, indicate so in the supplementary remarks field or in subfield </w:t>
            </w:r>
            <w:r>
              <w:rPr>
                <w:rFonts w:ascii="Arial"/>
                <w:sz w:val="16"/>
              </w:rPr>
              <w:lastRenderedPageBreak/>
              <w:t>'Remarks'.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7680B03" w14:textId="77777777" w:rsidR="00272B5E" w:rsidRDefault="00272B5E"/>
        </w:tc>
      </w:tr>
      <w:tr w:rsidR="00272B5E" w14:paraId="36A079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293FAD"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7CA6B0" w14:textId="77777777" w:rsidR="00272B5E" w:rsidRDefault="00D71B2F">
            <w:r>
              <w:rPr>
                <w:rFonts w:ascii="Arial"/>
                <w:sz w:val="16"/>
              </w:rPr>
              <w:t>Untreated negative controls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139BC8" w14:textId="77777777" w:rsidR="00272B5E" w:rsidRDefault="00D71B2F">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4C2C96" w14:textId="77777777" w:rsidR="00272B5E" w:rsidRDefault="00D71B2F">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5743AC" w14:textId="77777777" w:rsidR="00272B5E" w:rsidRDefault="00D71B2F">
            <w:r>
              <w:rPr>
                <w:rFonts w:ascii="Arial"/>
                <w:sz w:val="16"/>
              </w:rPr>
              <w:t>Indicate whether untreated negative controls (i.e. consisting of culture medium without solvent / vehicle or test substance, and otherwise treated in the same way as the treatmen</w:t>
            </w:r>
            <w:r>
              <w:rPr>
                <w:rFonts w:ascii="Arial"/>
                <w:sz w:val="16"/>
              </w:rPr>
              <w:t>t groups) were tested for their compatibility with the test chemical, test system and their lack of genetic toxicity at the concentrations used . Any explanations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CBD468" w14:textId="77777777" w:rsidR="00272B5E" w:rsidRDefault="00272B5E"/>
        </w:tc>
      </w:tr>
      <w:tr w:rsidR="00272B5E" w14:paraId="7852C3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5242FE"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E0E9BA" w14:textId="77777777" w:rsidR="00272B5E" w:rsidRDefault="00D71B2F">
            <w:r>
              <w:rPr>
                <w:rFonts w:ascii="Arial"/>
                <w:sz w:val="16"/>
              </w:rPr>
              <w:t xml:space="preserve">Negative solvent / vehicle </w:t>
            </w:r>
            <w:r>
              <w:rPr>
                <w:rFonts w:ascii="Arial"/>
                <w:sz w:val="16"/>
              </w:rPr>
              <w:t>controls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739481"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151684" w14:textId="77777777" w:rsidR="00272B5E" w:rsidRDefault="00D71B2F">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0DB751" w14:textId="77777777" w:rsidR="00272B5E" w:rsidRDefault="00D71B2F">
            <w:r>
              <w:rPr>
                <w:rFonts w:ascii="Arial"/>
                <w:sz w:val="16"/>
              </w:rPr>
              <w:t>Indicate whether solvent / vehicle controls (i.e. consisting of solvent or vehicle alone, without test substance, and otherwise treated in the s</w:t>
            </w:r>
            <w:r>
              <w:rPr>
                <w:rFonts w:ascii="Arial"/>
                <w:sz w:val="16"/>
              </w:rPr>
              <w:t>ame way as the treatment groups) were tested. Any explanations can be given in the supplementary remarks field. In particular, indicate the concentration (and/or volume) of vehicle added.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3E97D0" w14:textId="77777777" w:rsidR="00272B5E" w:rsidRDefault="00272B5E"/>
        </w:tc>
      </w:tr>
      <w:tr w:rsidR="00272B5E" w14:paraId="240435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33523C"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E69A71" w14:textId="77777777" w:rsidR="00272B5E" w:rsidRDefault="00D71B2F">
            <w:r>
              <w:rPr>
                <w:rFonts w:ascii="Arial"/>
                <w:sz w:val="16"/>
              </w:rPr>
              <w:t>True negative controls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BFC84D" w14:textId="77777777" w:rsidR="00272B5E" w:rsidRDefault="00D71B2F">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74175A" w14:textId="77777777" w:rsidR="00272B5E" w:rsidRDefault="00D71B2F">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B0A851" w14:textId="77777777" w:rsidR="00272B5E" w:rsidRDefault="00D71B2F">
            <w:r>
              <w:rPr>
                <w:rFonts w:ascii="Arial"/>
                <w:sz w:val="16"/>
              </w:rPr>
              <w:t>Indicate whether true negative control(s) (i.e. substances with known lack of genotoxicity) was/were tested and specify the substance(s) and concentration (and/or volume) in the supplement</w:t>
            </w:r>
            <w:r>
              <w:rPr>
                <w:rFonts w:ascii="Arial"/>
                <w:sz w:val="16"/>
              </w:rPr>
              <w: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361659" w14:textId="77777777" w:rsidR="00272B5E" w:rsidRDefault="00272B5E"/>
        </w:tc>
      </w:tr>
      <w:tr w:rsidR="00272B5E" w14:paraId="6DD61E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943256"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5BE428" w14:textId="77777777" w:rsidR="00272B5E" w:rsidRDefault="00D71B2F">
            <w:r>
              <w:rPr>
                <w:rFonts w:ascii="Arial"/>
                <w:sz w:val="16"/>
              </w:rPr>
              <w:t>Positive controls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4CC758"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885BA0" w14:textId="77777777" w:rsidR="00272B5E" w:rsidRDefault="00D71B2F">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2FEF19" w14:textId="77777777" w:rsidR="00272B5E" w:rsidRDefault="00D71B2F">
            <w:r>
              <w:rPr>
                <w:rFonts w:ascii="Arial"/>
                <w:sz w:val="16"/>
              </w:rPr>
              <w:t xml:space="preserve">Indicate whether positive controls (i.e. substances with known genotoxicity) were tested. If so, indicate </w:t>
            </w:r>
            <w:r>
              <w:rPr>
                <w:rFonts w:ascii="Arial"/>
                <w:sz w:val="16"/>
              </w:rPr>
              <w:t xml:space="preserve">what substance(s) was/were used as positive control(s) in field </w:t>
            </w:r>
            <w:r>
              <w:rPr>
                <w:rFonts w:ascii="Arial"/>
                <w:sz w:val="16"/>
              </w:rPr>
              <w:t>“</w:t>
            </w:r>
            <w:r>
              <w:rPr>
                <w:rFonts w:ascii="Arial"/>
                <w:sz w:val="16"/>
              </w:rPr>
              <w:t>Positive control substance</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F49A74" w14:textId="77777777" w:rsidR="00272B5E" w:rsidRDefault="00272B5E"/>
        </w:tc>
      </w:tr>
      <w:tr w:rsidR="00272B5E" w14:paraId="0D03BA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4D6346"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E64548" w14:textId="77777777" w:rsidR="00272B5E" w:rsidRDefault="00D71B2F">
            <w:r>
              <w:rPr>
                <w:rFonts w:ascii="Arial"/>
                <w:sz w:val="16"/>
              </w:rPr>
              <w:t>Positive control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FC8E42" w14:textId="77777777" w:rsidR="00272B5E" w:rsidRDefault="00D71B2F">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EA4F2C" w14:textId="77777777" w:rsidR="00272B5E" w:rsidRDefault="00D71B2F">
            <w:r>
              <w:rPr>
                <w:rFonts w:ascii="Arial"/>
                <w:b/>
                <w:sz w:val="16"/>
              </w:rPr>
              <w:t>Picklist values:</w:t>
            </w:r>
            <w:r>
              <w:rPr>
                <w:rFonts w:ascii="Arial"/>
                <w:sz w:val="16"/>
              </w:rPr>
              <w:br/>
              <w:t>- 2-acetylaminofluorene</w:t>
            </w:r>
            <w:r>
              <w:rPr>
                <w:rFonts w:ascii="Arial"/>
                <w:sz w:val="16"/>
              </w:rPr>
              <w:br/>
              <w:t xml:space="preserve">- </w:t>
            </w:r>
            <w:r>
              <w:rPr>
                <w:rFonts w:ascii="Arial"/>
                <w:sz w:val="16"/>
              </w:rPr>
              <w:t>triethylenemelamine</w:t>
            </w:r>
            <w:r>
              <w:rPr>
                <w:rFonts w:ascii="Arial"/>
                <w:sz w:val="16"/>
              </w:rPr>
              <w:br/>
              <w:t>- 3-methylcholanthrene</w:t>
            </w:r>
            <w:r>
              <w:rPr>
                <w:rFonts w:ascii="Arial"/>
                <w:sz w:val="16"/>
              </w:rPr>
              <w:br/>
              <w:t>- 4-nitroquinoline-N-oxide</w:t>
            </w:r>
            <w:r>
              <w:rPr>
                <w:rFonts w:ascii="Arial"/>
                <w:sz w:val="16"/>
              </w:rPr>
              <w:br/>
              <w:t>- 7,12-dimethylbenzanthracene</w:t>
            </w:r>
            <w:r>
              <w:rPr>
                <w:rFonts w:ascii="Arial"/>
                <w:sz w:val="16"/>
              </w:rPr>
              <w:br/>
              <w:t>- 9,10-dimethylbenzanthracene</w:t>
            </w:r>
            <w:r>
              <w:rPr>
                <w:rFonts w:ascii="Arial"/>
                <w:sz w:val="16"/>
              </w:rPr>
              <w:br/>
              <w:t>- 9-aminoacridine</w:t>
            </w:r>
            <w:r>
              <w:rPr>
                <w:rFonts w:ascii="Arial"/>
                <w:sz w:val="16"/>
              </w:rPr>
              <w:br/>
              <w:t>- 2-nitrofluorene</w:t>
            </w:r>
            <w:r>
              <w:rPr>
                <w:rFonts w:ascii="Arial"/>
                <w:sz w:val="16"/>
              </w:rPr>
              <w:br/>
            </w:r>
            <w:r>
              <w:rPr>
                <w:rFonts w:ascii="Arial"/>
                <w:sz w:val="16"/>
              </w:rPr>
              <w:lastRenderedPageBreak/>
              <w:t>- sodium azide</w:t>
            </w:r>
            <w:r>
              <w:rPr>
                <w:rFonts w:ascii="Arial"/>
                <w:sz w:val="16"/>
              </w:rPr>
              <w:br/>
              <w:t>- monomeric acrylamide</w:t>
            </w:r>
            <w:r>
              <w:rPr>
                <w:rFonts w:ascii="Arial"/>
                <w:sz w:val="16"/>
              </w:rPr>
              <w:br/>
              <w:t>- N-dimethylnitrosamine</w:t>
            </w:r>
            <w:r>
              <w:rPr>
                <w:rFonts w:ascii="Arial"/>
                <w:sz w:val="16"/>
              </w:rPr>
              <w:br/>
              <w:t>- N-ethyl-N-nitro-N-nitrosog</w:t>
            </w:r>
            <w:r>
              <w:rPr>
                <w:rFonts w:ascii="Arial"/>
                <w:sz w:val="16"/>
              </w:rPr>
              <w:t>uanidine</w:t>
            </w:r>
            <w:r>
              <w:rPr>
                <w:rFonts w:ascii="Arial"/>
                <w:sz w:val="16"/>
              </w:rPr>
              <w:br/>
              <w:t>- benzo(a)pyrene</w:t>
            </w:r>
            <w:r>
              <w:rPr>
                <w:rFonts w:ascii="Arial"/>
                <w:sz w:val="16"/>
              </w:rPr>
              <w:br/>
              <w:t>- congo red</w:t>
            </w:r>
            <w:r>
              <w:rPr>
                <w:rFonts w:ascii="Arial"/>
                <w:sz w:val="16"/>
              </w:rPr>
              <w:br/>
              <w:t>- colchicine</w:t>
            </w:r>
            <w:r>
              <w:rPr>
                <w:rFonts w:ascii="Arial"/>
                <w:sz w:val="16"/>
              </w:rPr>
              <w:br/>
              <w:t>- cumene hydroperoxide</w:t>
            </w:r>
            <w:r>
              <w:rPr>
                <w:rFonts w:ascii="Arial"/>
                <w:sz w:val="16"/>
              </w:rPr>
              <w:br/>
              <w:t>- cyclohexylamine</w:t>
            </w:r>
            <w:r>
              <w:rPr>
                <w:rFonts w:ascii="Arial"/>
                <w:sz w:val="16"/>
              </w:rPr>
              <w:br/>
              <w:t>- cyclophosphamide</w:t>
            </w:r>
            <w:r>
              <w:rPr>
                <w:rFonts w:ascii="Arial"/>
                <w:sz w:val="16"/>
              </w:rPr>
              <w:br/>
              <w:t>- cytosine arabinoside</w:t>
            </w:r>
            <w:r>
              <w:rPr>
                <w:rFonts w:ascii="Arial"/>
                <w:sz w:val="16"/>
              </w:rPr>
              <w:br/>
              <w:t>- ethylmethanesulphonate</w:t>
            </w:r>
            <w:r>
              <w:rPr>
                <w:rFonts w:ascii="Arial"/>
                <w:sz w:val="16"/>
              </w:rPr>
              <w:br/>
              <w:t>- ethylnitrosurea</w:t>
            </w:r>
            <w:r>
              <w:rPr>
                <w:rFonts w:ascii="Arial"/>
                <w:sz w:val="16"/>
              </w:rPr>
              <w:br/>
              <w:t>- furylfuramide</w:t>
            </w:r>
            <w:r>
              <w:rPr>
                <w:rFonts w:ascii="Arial"/>
                <w:sz w:val="16"/>
              </w:rPr>
              <w:br/>
              <w:t>- methylmethanesulfonate</w:t>
            </w:r>
            <w:r>
              <w:rPr>
                <w:rFonts w:ascii="Arial"/>
                <w:sz w:val="16"/>
              </w:rPr>
              <w:br/>
              <w:t>- mitomycin C</w:t>
            </w:r>
            <w:r>
              <w:rPr>
                <w:rFonts w:ascii="Arial"/>
                <w:sz w:val="16"/>
              </w:rPr>
              <w:br/>
              <w:t>- streptonigrin</w:t>
            </w:r>
            <w:r>
              <w:rPr>
                <w:rFonts w:ascii="Arial"/>
                <w:sz w:val="16"/>
              </w:rPr>
              <w:br/>
              <w:t>- vinbla</w:t>
            </w:r>
            <w:r>
              <w:rPr>
                <w:rFonts w:ascii="Arial"/>
                <w:sz w:val="16"/>
              </w:rPr>
              <w:t>stine</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EC129D" w14:textId="77777777" w:rsidR="00272B5E" w:rsidRDefault="00D71B2F">
            <w:r>
              <w:rPr>
                <w:rFonts w:ascii="Arial"/>
                <w:sz w:val="16"/>
              </w:rPr>
              <w:lastRenderedPageBreak/>
              <w:t>If applicable, indicate which substance(s) was/were used as positive control(s). Multiple items can be selected. If different substances were used for tests with and without metabolic activation or for different tester strain</w:t>
            </w:r>
            <w:r>
              <w:rPr>
                <w:rFonts w:ascii="Arial"/>
                <w:sz w:val="16"/>
              </w:rPr>
              <w:t>s or for the different treatment harvest schedules, include a remark in subfield 'Remarks'.</w:t>
            </w:r>
            <w:r>
              <w:rPr>
                <w:rFonts w:ascii="Arial"/>
                <w:sz w:val="16"/>
              </w:rPr>
              <w:br/>
            </w:r>
            <w:r>
              <w:rPr>
                <w:rFonts w:ascii="Arial"/>
                <w:sz w:val="16"/>
              </w:rPr>
              <w:br/>
              <w:t xml:space="preserve">If other than the reference substance(s) </w:t>
            </w:r>
            <w:r>
              <w:rPr>
                <w:rFonts w:ascii="Arial"/>
                <w:sz w:val="16"/>
              </w:rPr>
              <w:lastRenderedPageBreak/>
              <w:t>specified in the test guidelines was/were used, include a brief justification.</w:t>
            </w:r>
            <w:r>
              <w:rPr>
                <w:rFonts w:ascii="Arial"/>
                <w:sz w:val="16"/>
              </w:rPr>
              <w:br/>
            </w:r>
            <w:r>
              <w:rPr>
                <w:rFonts w:ascii="Arial"/>
                <w:sz w:val="16"/>
              </w:rPr>
              <w:br/>
              <w:t>Final concentration, conditions and durati</w:t>
            </w:r>
            <w:r>
              <w:rPr>
                <w:rFonts w:ascii="Arial"/>
                <w:sz w:val="16"/>
              </w:rPr>
              <w:t>ons of treatment and recovery periods.</w:t>
            </w:r>
            <w:r>
              <w:rPr>
                <w:rFonts w:ascii="Arial"/>
                <w:sz w:val="16"/>
              </w:rPr>
              <w:br/>
            </w:r>
            <w:r>
              <w:rPr>
                <w:rFonts w:ascii="Arial"/>
                <w:sz w:val="16"/>
              </w:rPr>
              <w:br/>
              <w:t>Note that the list of substances provided is not exhaustive.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9303BF" w14:textId="77777777" w:rsidR="00272B5E" w:rsidRDefault="00272B5E"/>
        </w:tc>
      </w:tr>
      <w:tr w:rsidR="00272B5E" w14:paraId="492100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07AA99" w14:textId="77777777" w:rsidR="00272B5E" w:rsidRDefault="00272B5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289509" w14:textId="77777777" w:rsidR="00272B5E" w:rsidRDefault="00D71B2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EA51DD" w14:textId="77777777" w:rsidR="00272B5E" w:rsidRDefault="00D71B2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534BB9"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8CDA23" w14:textId="77777777" w:rsidR="00272B5E" w:rsidRDefault="00D71B2F">
            <w:r>
              <w:rPr>
                <w:rFonts w:ascii="Arial"/>
                <w:sz w:val="16"/>
              </w:rPr>
              <w:t>Enter any remarks related to the recorded controls as appropriate.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995A10" w14:textId="77777777" w:rsidR="00272B5E" w:rsidRDefault="00272B5E"/>
        </w:tc>
      </w:tr>
      <w:tr w:rsidR="00272B5E" w14:paraId="3AFB61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224B7A"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B64E21" w14:textId="77777777" w:rsidR="00272B5E" w:rsidRDefault="00D71B2F">
            <w:r>
              <w:rPr>
                <w:rFonts w:ascii="Arial"/>
                <w:b/>
                <w:sz w:val="16"/>
              </w:rPr>
              <w:t>Controls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E0146B" w14:textId="77777777" w:rsidR="00272B5E" w:rsidRDefault="00D71B2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7C0AD5"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B895E5" w14:textId="77777777" w:rsidR="00272B5E" w:rsidRDefault="00272B5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5B7098" w14:textId="77777777" w:rsidR="00272B5E" w:rsidRDefault="00272B5E"/>
        </w:tc>
      </w:tr>
      <w:tr w:rsidR="00272B5E" w14:paraId="2E8A0F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D9E1AB"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B34499" w14:textId="77777777" w:rsidR="00272B5E" w:rsidRDefault="00D71B2F">
            <w:r>
              <w:rPr>
                <w:rFonts w:ascii="Arial"/>
                <w:sz w:val="16"/>
              </w:rPr>
              <w:t>Details on test system and experimental conditions</w:t>
            </w:r>
          </w:p>
        </w:tc>
        <w:tc>
          <w:tcPr>
            <w:tcW w:w="1425" w:type="dxa"/>
            <w:tcBorders>
              <w:top w:val="outset" w:sz="6" w:space="0" w:color="auto"/>
              <w:left w:val="outset" w:sz="6" w:space="0" w:color="auto"/>
              <w:bottom w:val="outset" w:sz="6" w:space="0" w:color="FFFFFF"/>
              <w:right w:val="outset" w:sz="6" w:space="0" w:color="auto"/>
            </w:tcBorders>
          </w:tcPr>
          <w:p w14:paraId="2D5B7581" w14:textId="77777777" w:rsidR="00272B5E" w:rsidRDefault="00D71B2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8B79A20" w14:textId="77777777" w:rsidR="00272B5E" w:rsidRDefault="00D71B2F">
            <w:r>
              <w:rPr>
                <w:rFonts w:ascii="Arial"/>
                <w:b/>
                <w:sz w:val="16"/>
              </w:rPr>
              <w:t>Freetext template:</w:t>
            </w:r>
            <w:r>
              <w:rPr>
                <w:rFonts w:ascii="Arial"/>
                <w:sz w:val="16"/>
              </w:rPr>
              <w:br/>
              <w:t>NUMBER OF REPLICATIONS:</w:t>
            </w:r>
            <w:r>
              <w:rPr>
                <w:rFonts w:ascii="Arial"/>
                <w:sz w:val="16"/>
              </w:rPr>
              <w:br/>
              <w:t>- Number of cultures per concentration (single, duplicate, triplicate)</w:t>
            </w:r>
            <w:r>
              <w:rPr>
                <w:rFonts w:ascii="Arial"/>
                <w:sz w:val="16"/>
              </w:rPr>
              <w:br/>
              <w:t xml:space="preserve">- Number of independent </w:t>
            </w:r>
            <w:r>
              <w:rPr>
                <w:rFonts w:ascii="Arial"/>
                <w:sz w:val="16"/>
              </w:rPr>
              <w:t>experiments</w:t>
            </w:r>
            <w:r>
              <w:rPr>
                <w:rFonts w:ascii="Arial"/>
                <w:sz w:val="16"/>
              </w:rPr>
              <w:br/>
            </w:r>
            <w:r>
              <w:rPr>
                <w:rFonts w:ascii="Arial"/>
                <w:sz w:val="16"/>
              </w:rPr>
              <w:br/>
              <w:t>METHOD OF  TREATMENT/ EXPOSURE:</w:t>
            </w:r>
            <w:r>
              <w:rPr>
                <w:rFonts w:ascii="Arial"/>
                <w:sz w:val="16"/>
              </w:rPr>
              <w:br/>
              <w:t>- Cell density at seeding (if applicable):</w:t>
            </w:r>
            <w:r>
              <w:rPr>
                <w:rFonts w:ascii="Arial"/>
                <w:sz w:val="16"/>
              </w:rPr>
              <w:br/>
              <w:t>- Test substance added in medium; in agar (plate incorporation); preincubation; in suspension; as impregnation on paper disk</w:t>
            </w:r>
            <w:r>
              <w:rPr>
                <w:rFonts w:ascii="Arial"/>
                <w:sz w:val="16"/>
              </w:rPr>
              <w:br/>
            </w:r>
            <w:r>
              <w:rPr>
                <w:rFonts w:ascii="Arial"/>
                <w:sz w:val="16"/>
              </w:rPr>
              <w:br/>
              <w:t>TREATMENT AND HARVEST SCHEDULE:</w:t>
            </w:r>
            <w:r>
              <w:rPr>
                <w:rFonts w:ascii="Arial"/>
                <w:sz w:val="16"/>
              </w:rPr>
              <w:br/>
              <w:t>- Preincub</w:t>
            </w:r>
            <w:r>
              <w:rPr>
                <w:rFonts w:ascii="Arial"/>
                <w:sz w:val="16"/>
              </w:rPr>
              <w:t>ation period, if applicable:</w:t>
            </w:r>
            <w:r>
              <w:rPr>
                <w:rFonts w:ascii="Arial"/>
                <w:sz w:val="16"/>
              </w:rPr>
              <w:br/>
            </w:r>
            <w:r>
              <w:rPr>
                <w:rFonts w:ascii="Arial"/>
                <w:sz w:val="16"/>
              </w:rPr>
              <w:lastRenderedPageBreak/>
              <w:t>- Exposure duration/duration of treatment:</w:t>
            </w:r>
            <w:r>
              <w:rPr>
                <w:rFonts w:ascii="Arial"/>
                <w:sz w:val="16"/>
              </w:rPr>
              <w:br/>
              <w:t>- Harvest time after the end of treatment  (sampling/recovery times):</w:t>
            </w:r>
            <w:r>
              <w:rPr>
                <w:rFonts w:ascii="Arial"/>
                <w:sz w:val="16"/>
              </w:rPr>
              <w:br/>
            </w:r>
            <w:r>
              <w:rPr>
                <w:rFonts w:ascii="Arial"/>
                <w:sz w:val="16"/>
              </w:rPr>
              <w:br/>
              <w:t>FOR CHROMOSOME ABERRATION AND MICRONUCLEUS:</w:t>
            </w:r>
            <w:r>
              <w:rPr>
                <w:rFonts w:ascii="Arial"/>
                <w:sz w:val="16"/>
              </w:rPr>
              <w:br/>
              <w:t>- Spindle inhibitor (cytogenetic assays): indicate the identity of mi</w:t>
            </w:r>
            <w:r>
              <w:rPr>
                <w:rFonts w:ascii="Arial"/>
                <w:sz w:val="16"/>
              </w:rPr>
              <w:t>totic spindle inhibitor used (e.g., colchicine), its concentration and, duration and period of cell exposure.</w:t>
            </w:r>
            <w:r>
              <w:rPr>
                <w:rFonts w:ascii="Arial"/>
                <w:sz w:val="16"/>
              </w:rPr>
              <w:br/>
              <w:t>- If cytokinesis blocked method was used for micronucleus assay: indicate the identity of cytokinesis blocking substance (e.g. cytoB), its concent</w:t>
            </w:r>
            <w:r>
              <w:rPr>
                <w:rFonts w:ascii="Arial"/>
                <w:sz w:val="16"/>
              </w:rPr>
              <w:t>ration, and duration and period of cell exposure.</w:t>
            </w:r>
            <w:r>
              <w:rPr>
                <w:rFonts w:ascii="Arial"/>
                <w:sz w:val="16"/>
              </w:rPr>
              <w:br/>
              <w:t>- Methods of slide preparation and staining technique used including the stain used (for cytogenetic assays):</w:t>
            </w:r>
            <w:r>
              <w:rPr>
                <w:rFonts w:ascii="Arial"/>
                <w:sz w:val="16"/>
              </w:rPr>
              <w:br/>
              <w:t>- Number of cells spread and  analysed per concentration (number of replicate cultures and total</w:t>
            </w:r>
            <w:r>
              <w:rPr>
                <w:rFonts w:ascii="Arial"/>
                <w:sz w:val="16"/>
              </w:rPr>
              <w:t xml:space="preserve"> number of cells scored):</w:t>
            </w:r>
            <w:r>
              <w:rPr>
                <w:rFonts w:ascii="Arial"/>
                <w:sz w:val="16"/>
              </w:rPr>
              <w:br/>
              <w:t>- Criteria for scoring micronucleated cells (selection of analysable cells and micronucleus identification):</w:t>
            </w:r>
            <w:r>
              <w:rPr>
                <w:rFonts w:ascii="Arial"/>
                <w:sz w:val="16"/>
              </w:rPr>
              <w:br/>
              <w:t>- Methods, such as kinetochore antibody binding, to characterize whether micronuclei contain whole or fragmented chromoso</w:t>
            </w:r>
            <w:r>
              <w:rPr>
                <w:rFonts w:ascii="Arial"/>
                <w:sz w:val="16"/>
              </w:rPr>
              <w:t>mes (if applicable):</w:t>
            </w:r>
            <w:r>
              <w:rPr>
                <w:rFonts w:ascii="Arial"/>
                <w:sz w:val="16"/>
              </w:rPr>
              <w:br/>
              <w:t>- Criteria for scoring chromosome aberrations (selection of analysable cells and aberration identification):</w:t>
            </w:r>
            <w:r>
              <w:rPr>
                <w:rFonts w:ascii="Arial"/>
                <w:sz w:val="16"/>
              </w:rPr>
              <w:br/>
              <w:t>- Determination of polyploidy:</w:t>
            </w:r>
            <w:r>
              <w:rPr>
                <w:rFonts w:ascii="Arial"/>
                <w:sz w:val="16"/>
              </w:rPr>
              <w:br/>
              <w:t>- Determination of endoreplication:</w:t>
            </w:r>
            <w:r>
              <w:rPr>
                <w:rFonts w:ascii="Arial"/>
                <w:sz w:val="16"/>
              </w:rPr>
              <w:br/>
            </w:r>
            <w:r>
              <w:rPr>
                <w:rFonts w:ascii="Arial"/>
                <w:sz w:val="16"/>
              </w:rPr>
              <w:br/>
              <w:t>FOR GENE MUTATION:</w:t>
            </w:r>
            <w:r>
              <w:rPr>
                <w:rFonts w:ascii="Arial"/>
                <w:sz w:val="16"/>
              </w:rPr>
              <w:br/>
              <w:t>- Expression time (cells in growth medi</w:t>
            </w:r>
            <w:r>
              <w:rPr>
                <w:rFonts w:ascii="Arial"/>
                <w:sz w:val="16"/>
              </w:rPr>
              <w:t>um between treatment and selection):</w:t>
            </w:r>
            <w:r>
              <w:rPr>
                <w:rFonts w:ascii="Arial"/>
                <w:sz w:val="16"/>
              </w:rPr>
              <w:br/>
              <w:t>- Selection time (if incubation with a selective agent):</w:t>
            </w:r>
            <w:r>
              <w:rPr>
                <w:rFonts w:ascii="Arial"/>
                <w:sz w:val="16"/>
              </w:rPr>
              <w:br/>
              <w:t>- Fixation time (start of exposure up to fixation or harvest of cells):</w:t>
            </w:r>
            <w:r>
              <w:rPr>
                <w:rFonts w:ascii="Arial"/>
                <w:sz w:val="16"/>
              </w:rPr>
              <w:br/>
              <w:t>- Method used: agar or microwell plates for the mouse lymphoma assay.</w:t>
            </w:r>
            <w:r>
              <w:rPr>
                <w:rFonts w:ascii="Arial"/>
                <w:sz w:val="16"/>
              </w:rPr>
              <w:br/>
            </w:r>
            <w:r>
              <w:rPr>
                <w:rFonts w:ascii="Arial"/>
                <w:sz w:val="16"/>
              </w:rPr>
              <w:lastRenderedPageBreak/>
              <w:t>- If a selective age</w:t>
            </w:r>
            <w:r>
              <w:rPr>
                <w:rFonts w:ascii="Arial"/>
                <w:sz w:val="16"/>
              </w:rPr>
              <w:t>nt is used (e.g., 6-thioguanine or trifluorothymidine), indicate its identity, its concentration and, duration and period of cell exposure.</w:t>
            </w:r>
            <w:r>
              <w:rPr>
                <w:rFonts w:ascii="Arial"/>
                <w:sz w:val="16"/>
              </w:rPr>
              <w:br/>
              <w:t>- Number of cells seeded and method to enumerate numbers of viable and mutants cells:</w:t>
            </w:r>
            <w:r>
              <w:rPr>
                <w:rFonts w:ascii="Arial"/>
                <w:sz w:val="16"/>
              </w:rPr>
              <w:br/>
              <w:t>- Criteria for small (slow gro</w:t>
            </w:r>
            <w:r>
              <w:rPr>
                <w:rFonts w:ascii="Arial"/>
                <w:sz w:val="16"/>
              </w:rPr>
              <w:t>wing) and large (fast growing) colonies:</w:t>
            </w:r>
            <w:r>
              <w:rPr>
                <w:rFonts w:ascii="Arial"/>
                <w:sz w:val="16"/>
              </w:rPr>
              <w:br/>
            </w:r>
            <w:r>
              <w:rPr>
                <w:rFonts w:ascii="Arial"/>
                <w:sz w:val="16"/>
              </w:rPr>
              <w:br/>
              <w:t>METHODS FOR MEASUREMENT OF CYTOTOXICITY</w:t>
            </w:r>
            <w:r>
              <w:rPr>
                <w:rFonts w:ascii="Arial"/>
                <w:sz w:val="16"/>
              </w:rPr>
              <w:br/>
              <w:t>- Method, e.g.: background growth inhibition; mitotic index (MI); relative population doubling (RPD); relative increase in cell count (RICC); replication index; cytokinesis-b</w:t>
            </w:r>
            <w:r>
              <w:rPr>
                <w:rFonts w:ascii="Arial"/>
                <w:sz w:val="16"/>
              </w:rPr>
              <w:t>lock proliferation index; cloning efficiency; relative total growth (RTG); relative survival (RS); other:</w:t>
            </w:r>
            <w:r>
              <w:rPr>
                <w:rFonts w:ascii="Arial"/>
                <w:sz w:val="16"/>
              </w:rPr>
              <w:br/>
              <w:t>- Any supplementary information relevant to cytotoxicity:</w:t>
            </w:r>
            <w:r>
              <w:rPr>
                <w:rFonts w:ascii="Arial"/>
                <w:sz w:val="16"/>
              </w:rPr>
              <w:br/>
            </w:r>
            <w:r>
              <w:rPr>
                <w:rFonts w:ascii="Arial"/>
                <w:sz w:val="16"/>
              </w:rPr>
              <w:br/>
              <w:t>METHODS FOR MEASUREMENTS OF GENOTOXICIY</w:t>
            </w:r>
            <w:r>
              <w:rPr>
                <w:rFonts w:ascii="Arial"/>
                <w:sz w:val="16"/>
              </w:rPr>
              <w:br/>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6A0834F" w14:textId="77777777" w:rsidR="00272B5E" w:rsidRDefault="00D71B2F">
            <w:r>
              <w:rPr>
                <w:rFonts w:ascii="Arial"/>
                <w:sz w:val="16"/>
              </w:rPr>
              <w:lastRenderedPageBreak/>
              <w:t xml:space="preserve">Use freetext template and </w:t>
            </w:r>
            <w:r>
              <w:rPr>
                <w:rFonts w:ascii="Arial"/>
                <w:sz w:val="16"/>
              </w:rPr>
              <w:t>delete/add elements as appropriate. Enter any details that could be relevant for evaluating this study summary or that are requested by the respective regulatory programme. Consult the programme-specific guidance (e.g. OECD Programme, Pesticides NAFTA or E</w:t>
            </w:r>
            <w:r>
              <w:rPr>
                <w:rFonts w:ascii="Arial"/>
                <w:sz w:val="16"/>
              </w:rPr>
              <w:t>U REACH) thereof.</w:t>
            </w:r>
          </w:p>
        </w:tc>
        <w:tc>
          <w:tcPr>
            <w:tcW w:w="2081" w:type="dxa"/>
            <w:tcBorders>
              <w:top w:val="outset" w:sz="6" w:space="0" w:color="auto"/>
              <w:left w:val="outset" w:sz="6" w:space="0" w:color="auto"/>
              <w:bottom w:val="outset" w:sz="6" w:space="0" w:color="FFFFFF"/>
              <w:right w:val="outset" w:sz="6" w:space="0" w:color="FFFFFF"/>
            </w:tcBorders>
          </w:tcPr>
          <w:p w14:paraId="76DA44B0" w14:textId="77777777" w:rsidR="00272B5E" w:rsidRDefault="00272B5E"/>
        </w:tc>
      </w:tr>
      <w:tr w:rsidR="00272B5E" w14:paraId="0B202D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89E262"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BE8998" w14:textId="77777777" w:rsidR="00272B5E" w:rsidRDefault="00D71B2F">
            <w:r>
              <w:rPr>
                <w:rFonts w:ascii="Arial"/>
                <w:sz w:val="16"/>
              </w:rPr>
              <w:t>Rationale for test conditions</w:t>
            </w:r>
          </w:p>
        </w:tc>
        <w:tc>
          <w:tcPr>
            <w:tcW w:w="1425" w:type="dxa"/>
            <w:tcBorders>
              <w:top w:val="outset" w:sz="6" w:space="0" w:color="auto"/>
              <w:left w:val="outset" w:sz="6" w:space="0" w:color="auto"/>
              <w:bottom w:val="outset" w:sz="6" w:space="0" w:color="FFFFFF"/>
              <w:right w:val="outset" w:sz="6" w:space="0" w:color="auto"/>
            </w:tcBorders>
          </w:tcPr>
          <w:p w14:paraId="25B14458" w14:textId="77777777" w:rsidR="00272B5E" w:rsidRDefault="00D71B2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97A4D2"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009ADB01" w14:textId="77777777" w:rsidR="00272B5E" w:rsidRDefault="00D71B2F">
            <w:r>
              <w:rPr>
                <w:rFonts w:ascii="Arial"/>
                <w:sz w:val="16"/>
              </w:rPr>
              <w:t>Provide the rationale for selection of concentrations and number of cultures, including cytotoxicity data and solubility limitations, if available.</w:t>
            </w:r>
          </w:p>
        </w:tc>
        <w:tc>
          <w:tcPr>
            <w:tcW w:w="2081" w:type="dxa"/>
            <w:tcBorders>
              <w:top w:val="outset" w:sz="6" w:space="0" w:color="auto"/>
              <w:left w:val="outset" w:sz="6" w:space="0" w:color="auto"/>
              <w:bottom w:val="outset" w:sz="6" w:space="0" w:color="FFFFFF"/>
              <w:right w:val="outset" w:sz="6" w:space="0" w:color="FFFFFF"/>
            </w:tcBorders>
          </w:tcPr>
          <w:p w14:paraId="4FD074DD" w14:textId="77777777" w:rsidR="00272B5E" w:rsidRDefault="00272B5E"/>
        </w:tc>
      </w:tr>
      <w:tr w:rsidR="00272B5E" w14:paraId="14C214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6C07A2"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6DC47F" w14:textId="77777777" w:rsidR="00272B5E" w:rsidRDefault="00D71B2F">
            <w:r>
              <w:rPr>
                <w:rFonts w:ascii="Arial"/>
                <w:sz w:val="16"/>
              </w:rPr>
              <w:t>Evaluation criteria</w:t>
            </w:r>
          </w:p>
        </w:tc>
        <w:tc>
          <w:tcPr>
            <w:tcW w:w="1425" w:type="dxa"/>
            <w:tcBorders>
              <w:top w:val="outset" w:sz="6" w:space="0" w:color="auto"/>
              <w:left w:val="outset" w:sz="6" w:space="0" w:color="auto"/>
              <w:bottom w:val="outset" w:sz="6" w:space="0" w:color="FFFFFF"/>
              <w:right w:val="outset" w:sz="6" w:space="0" w:color="auto"/>
            </w:tcBorders>
          </w:tcPr>
          <w:p w14:paraId="1917EC51" w14:textId="77777777" w:rsidR="00272B5E" w:rsidRDefault="00D71B2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5D1B166"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188F64F5" w14:textId="77777777" w:rsidR="00272B5E" w:rsidRDefault="00D71B2F">
            <w:r>
              <w:rPr>
                <w:rFonts w:ascii="Arial"/>
                <w:sz w:val="16"/>
              </w:rPr>
              <w:t>Describe the evaluation criteria used in the study to judge if a substance is positive, negative or equivocal.</w:t>
            </w:r>
          </w:p>
        </w:tc>
        <w:tc>
          <w:tcPr>
            <w:tcW w:w="2081" w:type="dxa"/>
            <w:tcBorders>
              <w:top w:val="outset" w:sz="6" w:space="0" w:color="auto"/>
              <w:left w:val="outset" w:sz="6" w:space="0" w:color="auto"/>
              <w:bottom w:val="outset" w:sz="6" w:space="0" w:color="FFFFFF"/>
              <w:right w:val="outset" w:sz="6" w:space="0" w:color="FFFFFF"/>
            </w:tcBorders>
          </w:tcPr>
          <w:p w14:paraId="5020C8BF" w14:textId="77777777" w:rsidR="00272B5E" w:rsidRDefault="00272B5E"/>
        </w:tc>
      </w:tr>
      <w:tr w:rsidR="00272B5E" w14:paraId="5FE625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9E9577"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D8F7C9" w14:textId="77777777" w:rsidR="00272B5E" w:rsidRDefault="00D71B2F">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58A68FBE" w14:textId="77777777" w:rsidR="00272B5E" w:rsidRDefault="00D71B2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8E54EEF"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6011E84F" w14:textId="77777777" w:rsidR="00272B5E" w:rsidRDefault="00D71B2F">
            <w:r>
              <w:rPr>
                <w:rFonts w:ascii="Arial"/>
                <w:sz w:val="16"/>
              </w:rPr>
              <w:t xml:space="preserve">List parameters that were </w:t>
            </w:r>
            <w:r>
              <w:rPr>
                <w:rFonts w:ascii="Arial"/>
                <w:sz w:val="16"/>
              </w:rPr>
              <w:t>analysed and the statistical methods used; include a statement on the appropriateness of the statistical analyses used.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2A0A1576" w14:textId="77777777" w:rsidR="00272B5E" w:rsidRDefault="00272B5E"/>
        </w:tc>
      </w:tr>
      <w:tr w:rsidR="00272B5E" w14:paraId="221101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B483D06"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59D490" w14:textId="77777777" w:rsidR="00272B5E" w:rsidRDefault="00D71B2F">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A3C79CB" w14:textId="77777777" w:rsidR="00272B5E" w:rsidRDefault="00D71B2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D1946A6"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B82959"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D16E30B" w14:textId="77777777" w:rsidR="00272B5E" w:rsidRDefault="00272B5E"/>
        </w:tc>
      </w:tr>
      <w:tr w:rsidR="00272B5E" w14:paraId="6AEAC7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66EFA5"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044DAD" w14:textId="77777777" w:rsidR="00272B5E" w:rsidRDefault="00272B5E"/>
        </w:tc>
        <w:tc>
          <w:tcPr>
            <w:tcW w:w="1425" w:type="dxa"/>
            <w:tcBorders>
              <w:top w:val="outset" w:sz="6" w:space="0" w:color="auto"/>
              <w:left w:val="outset" w:sz="6" w:space="0" w:color="auto"/>
              <w:bottom w:val="outset" w:sz="6" w:space="0" w:color="FFFFFF"/>
              <w:right w:val="outset" w:sz="6" w:space="0" w:color="auto"/>
            </w:tcBorders>
          </w:tcPr>
          <w:p w14:paraId="7124E3A7" w14:textId="77777777" w:rsidR="00272B5E" w:rsidRDefault="00D71B2F">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3E6200"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074255DF" w14:textId="77777777" w:rsidR="00272B5E" w:rsidRDefault="00D71B2F">
            <w:r>
              <w:rPr>
                <w:rFonts w:ascii="Arial"/>
                <w:sz w:val="16"/>
              </w:rPr>
              <w:t>In this field, you can enter any information on materials and methods, for which no distinct field is available, or transfer free text from other databases. You can also open a rich text editor and create formatted text an</w:t>
            </w:r>
            <w:r>
              <w:rPr>
                <w:rFonts w:ascii="Arial"/>
                <w:sz w:val="16"/>
              </w:rPr>
              <w:t>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w:t>
            </w:r>
            <w:r>
              <w:rPr>
                <w:rFonts w:ascii="Arial"/>
                <w:sz w:val="16"/>
              </w:rPr>
              <w: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6E50483" w14:textId="77777777" w:rsidR="00272B5E" w:rsidRDefault="00272B5E"/>
        </w:tc>
      </w:tr>
      <w:tr w:rsidR="00272B5E" w14:paraId="67FEAE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BF125B1"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3FDEA0" w14:textId="77777777" w:rsidR="00272B5E" w:rsidRDefault="00D71B2F">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64C8C79" w14:textId="77777777" w:rsidR="00272B5E" w:rsidRDefault="00D71B2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1B5CA9D"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62A958C"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AB7CB4A" w14:textId="77777777" w:rsidR="00272B5E" w:rsidRDefault="00272B5E"/>
        </w:tc>
      </w:tr>
      <w:tr w:rsidR="00272B5E" w14:paraId="412E90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887F4D" w14:textId="77777777" w:rsidR="00272B5E" w:rsidRDefault="00272B5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F888D54" w14:textId="77777777" w:rsidR="00272B5E" w:rsidRDefault="00D71B2F">
            <w:r>
              <w:rPr>
                <w:rFonts w:ascii="Arial"/>
                <w:b/>
                <w:sz w:val="16"/>
              </w:rPr>
              <w:t>Test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A2BFFC" w14:textId="77777777" w:rsidR="00272B5E" w:rsidRDefault="00D71B2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ABF2BF"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8C7F2C" w14:textId="77777777" w:rsidR="00272B5E" w:rsidRDefault="00D71B2F">
            <w:r>
              <w:rPr>
                <w:rFonts w:ascii="Arial"/>
                <w:sz w:val="16"/>
              </w:rPr>
              <w:t xml:space="preserve">Include the main test results in this block of </w:t>
            </w:r>
            <w:r>
              <w:rPr>
                <w:rFonts w:ascii="Arial"/>
                <w:sz w:val="16"/>
              </w:rPr>
              <w:t>fields for each tester strain and metabolic activation system used. Multiply this block of fields as often as required. (Note: If only one strain was tested, subfield 'Species/strain' may be left empty.)</w:t>
            </w:r>
            <w:r>
              <w:rPr>
                <w:rFonts w:ascii="Arial"/>
                <w:sz w:val="16"/>
              </w:rPr>
              <w:br/>
            </w:r>
            <w:r>
              <w:rPr>
                <w:rFonts w:ascii="Arial"/>
                <w:sz w:val="16"/>
              </w:rPr>
              <w:br/>
              <w:t>In case of a robust study summary or as requested b</w:t>
            </w:r>
            <w:r>
              <w:rPr>
                <w:rFonts w:ascii="Arial"/>
                <w:sz w:val="16"/>
              </w:rPr>
              <w:t>y the regulatory programme, also provide the relevant raw data including statistical analysis and p-values if any, in field 'Additional information on results' and/or refer to detailed tables on the genotoxicity and cytotoxicity results, which can be uploa</w:t>
            </w:r>
            <w:r>
              <w:rPr>
                <w:rFonts w:ascii="Arial"/>
                <w:sz w:val="16"/>
              </w:rPr>
              <w:t>ded in the rich text field 'Any other information on results incl. tables'. Use table numbers in the sequence in which you refer to them (e.g. '... see Table 1').</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DF7A982" w14:textId="77777777" w:rsidR="00272B5E" w:rsidRDefault="00272B5E"/>
        </w:tc>
      </w:tr>
      <w:tr w:rsidR="00272B5E" w14:paraId="05E3D2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72373D"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BDDD93" w14:textId="77777777" w:rsidR="00272B5E" w:rsidRDefault="00D71B2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EA3602" w14:textId="77777777" w:rsidR="00272B5E" w:rsidRDefault="00D71B2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26A9E4"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506E64" w14:textId="77777777" w:rsidR="00272B5E" w:rsidRDefault="00D71B2F">
            <w:r>
              <w:rPr>
                <w:rFonts w:ascii="Arial"/>
                <w:sz w:val="16"/>
              </w:rPr>
              <w:t xml:space="preserve">Set this flag for identifying the key </w:t>
            </w:r>
            <w:r>
              <w:rPr>
                <w:rFonts w:ascii="Arial"/>
                <w:sz w:val="16"/>
              </w:rPr>
              <w:t>information which is of potential relevance for hazard/risk assessment or classification purpose. 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A7AEA5" w14:textId="77777777" w:rsidR="00272B5E" w:rsidRDefault="00272B5E"/>
        </w:tc>
      </w:tr>
      <w:tr w:rsidR="00272B5E" w14:paraId="2ECFC7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05A0B8"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F3608D" w14:textId="77777777" w:rsidR="00272B5E" w:rsidRDefault="00D71B2F">
            <w:r>
              <w:rPr>
                <w:rFonts w:ascii="Arial"/>
                <w:sz w:val="16"/>
              </w:rPr>
              <w:t>Species / strain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CBD36C" w14:textId="77777777" w:rsidR="00272B5E" w:rsidRDefault="00D71B2F">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7A93AD" w14:textId="77777777" w:rsidR="00272B5E" w:rsidRDefault="00D71B2F">
            <w:r>
              <w:rPr>
                <w:rFonts w:ascii="Arial"/>
                <w:b/>
                <w:sz w:val="16"/>
              </w:rPr>
              <w:t>Picklist values:</w:t>
            </w:r>
            <w:r>
              <w:rPr>
                <w:rFonts w:ascii="Arial"/>
                <w:sz w:val="16"/>
              </w:rPr>
              <w:br/>
              <w:t>- S. typhimurium TA 1535 - [bacteria]</w:t>
            </w:r>
            <w:r>
              <w:rPr>
                <w:rFonts w:ascii="Arial"/>
                <w:sz w:val="16"/>
              </w:rPr>
              <w:br/>
              <w:t>- S. typhimurium TA 1537 - [bacteria]</w:t>
            </w:r>
            <w:r>
              <w:rPr>
                <w:rFonts w:ascii="Arial"/>
                <w:sz w:val="16"/>
              </w:rPr>
              <w:br/>
              <w:t>- S. typhimurium TA 1535 pSK1002 - [bacteria]</w:t>
            </w:r>
            <w:r>
              <w:rPr>
                <w:rFonts w:ascii="Arial"/>
                <w:sz w:val="16"/>
              </w:rPr>
              <w:br/>
              <w:t>- S. typhimurium TA 97 - [bacteria]</w:t>
            </w:r>
            <w:r>
              <w:rPr>
                <w:rFonts w:ascii="Arial"/>
                <w:sz w:val="16"/>
              </w:rPr>
              <w:br/>
              <w:t>- S. typhimurium TA 97a - [bacteria]</w:t>
            </w:r>
            <w:r>
              <w:rPr>
                <w:rFonts w:ascii="Arial"/>
                <w:sz w:val="16"/>
              </w:rPr>
              <w:br/>
              <w:t>- S.</w:t>
            </w:r>
            <w:r>
              <w:rPr>
                <w:rFonts w:ascii="Arial"/>
                <w:sz w:val="16"/>
              </w:rPr>
              <w:t xml:space="preserve"> typhimurium TA 98 - [bacteria]</w:t>
            </w:r>
            <w:r>
              <w:rPr>
                <w:rFonts w:ascii="Arial"/>
                <w:sz w:val="16"/>
              </w:rPr>
              <w:br/>
              <w:t>- S. typhimurium TA 100 - [bacteria]</w:t>
            </w:r>
            <w:r>
              <w:rPr>
                <w:rFonts w:ascii="Arial"/>
                <w:sz w:val="16"/>
              </w:rPr>
              <w:br/>
              <w:t>- S. typhimurium TA 1538 - [bacteria]</w:t>
            </w:r>
            <w:r>
              <w:rPr>
                <w:rFonts w:ascii="Arial"/>
                <w:sz w:val="16"/>
              </w:rPr>
              <w:br/>
              <w:t>- S. typhimurium TA 102 - [bacteria]</w:t>
            </w:r>
            <w:r>
              <w:rPr>
                <w:rFonts w:ascii="Arial"/>
                <w:sz w:val="16"/>
              </w:rPr>
              <w:br/>
              <w:t>- S. typhimurium, other: - [bacteria]</w:t>
            </w:r>
            <w:r>
              <w:rPr>
                <w:rFonts w:ascii="Arial"/>
                <w:sz w:val="16"/>
              </w:rPr>
              <w:br/>
              <w:t>- E. coli WP2 - [bacteria]</w:t>
            </w:r>
            <w:r>
              <w:rPr>
                <w:rFonts w:ascii="Arial"/>
                <w:sz w:val="16"/>
              </w:rPr>
              <w:br/>
              <w:t>- E. coli WP2 uvr A - [bacteria]</w:t>
            </w:r>
            <w:r>
              <w:rPr>
                <w:rFonts w:ascii="Arial"/>
                <w:sz w:val="16"/>
              </w:rPr>
              <w:br/>
              <w:t xml:space="preserve">- E. coli WP2 </w:t>
            </w:r>
            <w:r>
              <w:rPr>
                <w:rFonts w:ascii="Arial"/>
                <w:sz w:val="16"/>
              </w:rPr>
              <w:t>uvr A pKM 101 - [bacteria]</w:t>
            </w:r>
            <w:r>
              <w:rPr>
                <w:rFonts w:ascii="Arial"/>
                <w:sz w:val="16"/>
              </w:rPr>
              <w:br/>
              <w:t>- E. coli, other: - [bacteria]</w:t>
            </w:r>
            <w:r>
              <w:rPr>
                <w:rFonts w:ascii="Arial"/>
                <w:sz w:val="16"/>
              </w:rPr>
              <w:br/>
              <w:t>- bacteria, other: - [bacteria]</w:t>
            </w:r>
            <w:r>
              <w:rPr>
                <w:rFonts w:ascii="Arial"/>
                <w:sz w:val="16"/>
              </w:rPr>
              <w:br/>
              <w:t>- Saccharomyces cerevisiae - [yeast]</w:t>
            </w:r>
            <w:r>
              <w:rPr>
                <w:rFonts w:ascii="Arial"/>
                <w:sz w:val="16"/>
              </w:rPr>
              <w:br/>
              <w:t>- yeast, other: - [yeast]</w:t>
            </w:r>
            <w:r>
              <w:rPr>
                <w:rFonts w:ascii="Arial"/>
                <w:sz w:val="16"/>
              </w:rPr>
              <w:br/>
              <w:t>- Chinese hamster Ovary (CHO) - [mammalian cell line]</w:t>
            </w:r>
            <w:r>
              <w:rPr>
                <w:rFonts w:ascii="Arial"/>
                <w:sz w:val="16"/>
              </w:rPr>
              <w:br/>
              <w:t>- Chinese hamster lung (CHL/IU) - [mammalian cell</w:t>
            </w:r>
            <w:r>
              <w:rPr>
                <w:rFonts w:ascii="Arial"/>
                <w:sz w:val="16"/>
              </w:rPr>
              <w:t xml:space="preserve"> line]</w:t>
            </w:r>
            <w:r>
              <w:rPr>
                <w:rFonts w:ascii="Arial"/>
                <w:sz w:val="16"/>
              </w:rPr>
              <w:br/>
              <w:t>- Chinese hamster lung fibroblasts (V79) - [mammalian cell line]</w:t>
            </w:r>
            <w:r>
              <w:rPr>
                <w:rFonts w:ascii="Arial"/>
                <w:sz w:val="16"/>
              </w:rPr>
              <w:br/>
              <w:t>- mouse lymphoma L5178Y cells - [mammalian cell line]</w:t>
            </w:r>
            <w:r>
              <w:rPr>
                <w:rFonts w:ascii="Arial"/>
                <w:sz w:val="16"/>
              </w:rPr>
              <w:br/>
              <w:t>- human lymphoblastoid cells (TK6) - [mammalian cell line]</w:t>
            </w:r>
            <w:r>
              <w:rPr>
                <w:rFonts w:ascii="Arial"/>
                <w:sz w:val="16"/>
              </w:rPr>
              <w:br/>
              <w:t>- mammalian cell line, other: - [mammalian cell line]</w:t>
            </w:r>
            <w:r>
              <w:rPr>
                <w:rFonts w:ascii="Arial"/>
                <w:sz w:val="16"/>
              </w:rPr>
              <w:br/>
              <w:t xml:space="preserve">- lymphocytes: - </w:t>
            </w:r>
            <w:r>
              <w:rPr>
                <w:rFonts w:ascii="Arial"/>
                <w:sz w:val="16"/>
              </w:rPr>
              <w:t>[primary culture]</w:t>
            </w:r>
            <w:r>
              <w:rPr>
                <w:rFonts w:ascii="Arial"/>
                <w:sz w:val="16"/>
              </w:rPr>
              <w:br/>
              <w:t>- hepatocytes: - [primary culture]</w:t>
            </w:r>
            <w:r>
              <w:rPr>
                <w:rFonts w:ascii="Arial"/>
                <w:sz w:val="16"/>
              </w:rPr>
              <w:br/>
              <w:t>- primary culture, other: - [primary culture]</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802B96" w14:textId="77777777" w:rsidR="00272B5E" w:rsidRDefault="00D71B2F">
            <w:r>
              <w:rPr>
                <w:rFonts w:ascii="Arial"/>
                <w:sz w:val="16"/>
              </w:rPr>
              <w:t>Indicate the species/strain or cell type tested. Multiply this block of fields for each tester strain.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150E3B" w14:textId="77777777" w:rsidR="00272B5E" w:rsidRDefault="00272B5E"/>
        </w:tc>
      </w:tr>
      <w:tr w:rsidR="00272B5E" w14:paraId="2F1AF7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1C9A19"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50B0D7" w14:textId="77777777" w:rsidR="00272B5E" w:rsidRDefault="00D71B2F">
            <w:r>
              <w:rPr>
                <w:rFonts w:ascii="Arial"/>
                <w:sz w:val="16"/>
              </w:rPr>
              <w:t xml:space="preserve">Metabolic </w:t>
            </w:r>
            <w:r>
              <w:rPr>
                <w:rFonts w:ascii="Arial"/>
                <w:sz w:val="16"/>
              </w:rPr>
              <w:t>activation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9CD00B" w14:textId="77777777" w:rsidR="00272B5E" w:rsidRDefault="00D71B2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E608B8" w14:textId="77777777" w:rsidR="00272B5E" w:rsidRDefault="00D71B2F">
            <w:r>
              <w:rPr>
                <w:rFonts w:ascii="Arial"/>
                <w:b/>
                <w:sz w:val="16"/>
              </w:rPr>
              <w:t>Picklist values:</w:t>
            </w:r>
            <w:r>
              <w:rPr>
                <w:rFonts w:ascii="Arial"/>
                <w:sz w:val="16"/>
              </w:rPr>
              <w:br/>
              <w:t>- with</w:t>
            </w:r>
            <w:r>
              <w:rPr>
                <w:rFonts w:ascii="Arial"/>
                <w:sz w:val="16"/>
              </w:rPr>
              <w:br/>
              <w:t>- with and without</w:t>
            </w:r>
            <w:r>
              <w:rPr>
                <w:rFonts w:ascii="Arial"/>
                <w:sz w:val="16"/>
              </w:rPr>
              <w:br/>
              <w:t>- without</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E942B3" w14:textId="77777777" w:rsidR="00272B5E" w:rsidRDefault="00D71B2F">
            <w:r>
              <w:rPr>
                <w:rFonts w:ascii="Arial"/>
                <w:sz w:val="16"/>
              </w:rPr>
              <w:t>Indicate whether metabolic activation was applied or not.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B0AE48" w14:textId="77777777" w:rsidR="00272B5E" w:rsidRDefault="00272B5E"/>
        </w:tc>
      </w:tr>
      <w:tr w:rsidR="00272B5E" w14:paraId="616FA7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9C2A19"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07C5CA" w14:textId="77777777" w:rsidR="00272B5E" w:rsidRDefault="00D71B2F">
            <w:r>
              <w:rPr>
                <w:rFonts w:ascii="Arial"/>
                <w:sz w:val="16"/>
              </w:rPr>
              <w:t>Genotoxicity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3BC5E0" w14:textId="77777777" w:rsidR="00272B5E" w:rsidRDefault="00D71B2F">
            <w:r>
              <w:rPr>
                <w:rFonts w:ascii="Arial"/>
                <w:sz w:val="16"/>
              </w:rPr>
              <w:t>List sup. (picklist with remarks)</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230701" w14:textId="77777777" w:rsidR="00272B5E" w:rsidRDefault="00D71B2F">
            <w:r>
              <w:rPr>
                <w:rFonts w:ascii="Arial"/>
                <w:b/>
                <w:sz w:val="16"/>
              </w:rPr>
              <w:t>Picklist values:</w:t>
            </w:r>
            <w:r>
              <w:rPr>
                <w:rFonts w:ascii="Arial"/>
                <w:sz w:val="16"/>
              </w:rPr>
              <w:br/>
              <w:t>- positive</w:t>
            </w:r>
            <w:r>
              <w:rPr>
                <w:rFonts w:ascii="Arial"/>
                <w:sz w:val="16"/>
              </w:rPr>
              <w:br/>
              <w:t>- ambiguous</w:t>
            </w:r>
            <w:r>
              <w:rPr>
                <w:rFonts w:ascii="Arial"/>
                <w:sz w:val="16"/>
              </w:rPr>
              <w:br/>
              <w:t>- negative</w:t>
            </w:r>
            <w:r>
              <w:rPr>
                <w:rFonts w:ascii="Arial"/>
                <w:sz w:val="16"/>
              </w:rPr>
              <w:br/>
              <w:t>- not determined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D0891B" w14:textId="77777777" w:rsidR="00272B5E" w:rsidRDefault="00D71B2F">
            <w:r>
              <w:rPr>
                <w:rFonts w:ascii="Arial"/>
                <w:sz w:val="16"/>
              </w:rPr>
              <w:t>Indicate result of the test conducted with the tester strain(s), or cell types and the metabolic activation system specified. If positive or equivocal, inclu</w:t>
            </w:r>
            <w:r>
              <w:rPr>
                <w:rFonts w:ascii="Arial"/>
                <w:sz w:val="16"/>
              </w:rPr>
              <w:t>de concentration(s) in the supplementary remarks field or representative table. Upload predefined or other appropriate table(s) if any in the rich text field 'Any other information on results incl. tables' and tailor it/them to your needs. Use table number</w:t>
            </w:r>
            <w:r>
              <w:rPr>
                <w:rFonts w:ascii="Arial"/>
                <w:sz w:val="16"/>
              </w:rPr>
              <w:t>s in the sequence in which you refer to them in the Remarks text (e.g. '... see Table 1').</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289F2E" w14:textId="77777777" w:rsidR="00272B5E" w:rsidRDefault="00272B5E"/>
        </w:tc>
      </w:tr>
      <w:tr w:rsidR="00272B5E" w14:paraId="20E26F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3CE04"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8331B1" w14:textId="77777777" w:rsidR="00272B5E" w:rsidRDefault="00D71B2F">
            <w:r>
              <w:rPr>
                <w:rFonts w:ascii="Arial"/>
                <w:sz w:val="16"/>
              </w:rPr>
              <w:t>Cytotoxicity / choice</w:t>
            </w:r>
            <w:r>
              <w:rPr>
                <w:rFonts w:ascii="Arial"/>
                <w:sz w:val="16"/>
              </w:rPr>
              <w:t xml:space="preserve"> of top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161CA8"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562C33" w14:textId="77777777" w:rsidR="00272B5E" w:rsidRDefault="00D71B2F">
            <w:r>
              <w:rPr>
                <w:rFonts w:ascii="Arial"/>
                <w:b/>
                <w:sz w:val="16"/>
              </w:rPr>
              <w:t>Picklist values:</w:t>
            </w:r>
            <w:r>
              <w:rPr>
                <w:rFonts w:ascii="Arial"/>
                <w:sz w:val="16"/>
              </w:rPr>
              <w:br/>
              <w:t>- cytotoxicity</w:t>
            </w:r>
            <w:r>
              <w:rPr>
                <w:rFonts w:ascii="Arial"/>
                <w:sz w:val="16"/>
              </w:rPr>
              <w:br/>
              <w:t>- no cytotoxicity</w:t>
            </w:r>
            <w:r>
              <w:rPr>
                <w:rFonts w:ascii="Arial"/>
                <w:sz w:val="16"/>
              </w:rPr>
              <w:br/>
              <w:t>- no cytotoxicity, but tested up to precipitating concentrations</w:t>
            </w:r>
            <w:r>
              <w:rPr>
                <w:rFonts w:ascii="Arial"/>
                <w:sz w:val="16"/>
              </w:rPr>
              <w:br/>
              <w:t xml:space="preserve">- no cytotoxicity nor precipitates, but tested up to </w:t>
            </w:r>
            <w:r>
              <w:rPr>
                <w:rFonts w:ascii="Arial"/>
                <w:sz w:val="16"/>
              </w:rPr>
              <w:t>recommended limit concentrations</w:t>
            </w:r>
            <w:r>
              <w:rPr>
                <w:rFonts w:ascii="Arial"/>
                <w:sz w:val="16"/>
              </w:rPr>
              <w:br/>
              <w:t>- not determined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EA9232" w14:textId="77777777" w:rsidR="00272B5E" w:rsidRDefault="00D71B2F">
            <w:r>
              <w:rPr>
                <w:rFonts w:ascii="Arial"/>
                <w:sz w:val="16"/>
              </w:rPr>
              <w:t xml:space="preserve">Indicate whether cytotoxicity was observed. If yes, specify the respective test concentration(s) in the supplementary remarks field and provide details on the </w:t>
            </w:r>
            <w:r>
              <w:rPr>
                <w:rFonts w:ascii="Arial"/>
                <w:sz w:val="16"/>
              </w:rPr>
              <w:t xml:space="preserve">cytotoxicity measurement.  Alternatively or in addition, use the field 'Any other information on results incl. tables'. If you refer to table(s), use appropriate table numbers (e.g. </w:t>
            </w:r>
            <w:r>
              <w:rPr>
                <w:rFonts w:ascii="Arial"/>
                <w:sz w:val="16"/>
              </w:rPr>
              <w:t>‘…</w:t>
            </w:r>
            <w:r>
              <w:rPr>
                <w:rFonts w:ascii="Arial"/>
                <w:sz w:val="16"/>
              </w:rPr>
              <w:t xml:space="preserve"> see Table 1</w:t>
            </w:r>
            <w:r>
              <w:rPr>
                <w:rFonts w:ascii="Arial"/>
                <w:sz w:val="16"/>
              </w:rPr>
              <w:t>’</w:t>
            </w:r>
            <w:r>
              <w:rPr>
                <w:rFonts w:ascii="Arial"/>
                <w:sz w:val="16"/>
              </w:rPr>
              <w:t>).</w:t>
            </w:r>
            <w:r>
              <w:rPr>
                <w:rFonts w:ascii="Arial"/>
                <w:sz w:val="16"/>
              </w:rPr>
              <w:br/>
            </w:r>
            <w:r>
              <w:rPr>
                <w:rFonts w:ascii="Arial"/>
                <w:sz w:val="16"/>
              </w:rPr>
              <w:br/>
              <w:t>Note: Specific tables may be required. Consult the prog</w:t>
            </w:r>
            <w:r>
              <w:rPr>
                <w:rFonts w:ascii="Arial"/>
                <w:sz w:val="16"/>
              </w:rPr>
              <w:t>ramme-specific guidance (e.g. OECD Programme,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F750C4" w14:textId="77777777" w:rsidR="00272B5E" w:rsidRDefault="00272B5E"/>
        </w:tc>
      </w:tr>
      <w:tr w:rsidR="00272B5E" w14:paraId="4032C9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E719CF"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D5DEFC" w14:textId="77777777" w:rsidR="00272B5E" w:rsidRDefault="00D71B2F">
            <w:r>
              <w:rPr>
                <w:rFonts w:ascii="Arial"/>
                <w:sz w:val="16"/>
              </w:rPr>
              <w:t>Vehicle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D839A6"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284F74" w14:textId="77777777" w:rsidR="00272B5E" w:rsidRDefault="00D71B2F">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r>
            <w:r>
              <w:rPr>
                <w:rFonts w:ascii="Arial"/>
                <w:sz w:val="16"/>
              </w:rPr>
              <w:lastRenderedPageBreak/>
              <w:t xml:space="preserve">- not </w:t>
            </w:r>
            <w:r>
              <w:rPr>
                <w:rFonts w:ascii="Arial"/>
                <w:sz w:val="16"/>
              </w:rPr>
              <w:t>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7CC6D2" w14:textId="77777777" w:rsidR="00272B5E" w:rsidRDefault="00D71B2F">
            <w:r>
              <w:rPr>
                <w:rFonts w:ascii="Arial"/>
                <w:sz w:val="16"/>
              </w:rPr>
              <w:lastRenderedPageBreak/>
              <w:t>Indicate whether test with vehicle control(s) (i.e. vehicle without test substance,) is valid.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E42A2E" w14:textId="77777777" w:rsidR="00272B5E" w:rsidRDefault="00272B5E"/>
        </w:tc>
      </w:tr>
      <w:tr w:rsidR="00272B5E" w14:paraId="0679C5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6B11D1"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9778D5" w14:textId="77777777" w:rsidR="00272B5E" w:rsidRDefault="00D71B2F">
            <w:r>
              <w:rPr>
                <w:rFonts w:ascii="Arial"/>
                <w:sz w:val="16"/>
              </w:rPr>
              <w:t>Untreated negative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03719A"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29DBD7" w14:textId="77777777" w:rsidR="00272B5E" w:rsidRDefault="00D71B2F">
            <w:r>
              <w:rPr>
                <w:rFonts w:ascii="Arial"/>
                <w:b/>
                <w:sz w:val="16"/>
              </w:rPr>
              <w:t>Picklist values:</w:t>
            </w:r>
            <w:r>
              <w:rPr>
                <w:rFonts w:ascii="Arial"/>
                <w:sz w:val="16"/>
              </w:rPr>
              <w:br/>
              <w:t>- valid</w:t>
            </w:r>
            <w:r>
              <w:rPr>
                <w:rFonts w:ascii="Arial"/>
                <w:sz w:val="16"/>
              </w:rPr>
              <w:br/>
              <w:t>- not valid</w:t>
            </w:r>
            <w:r>
              <w:rPr>
                <w:rFonts w:ascii="Arial"/>
                <w:sz w:val="16"/>
              </w:rPr>
              <w:br/>
              <w:t>- not applicabl</w:t>
            </w:r>
            <w:r>
              <w:rPr>
                <w:rFonts w:ascii="Arial"/>
                <w:sz w:val="16"/>
              </w:rPr>
              <w:t>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E3981A" w14:textId="77777777" w:rsidR="00272B5E" w:rsidRDefault="00D71B2F">
            <w:r>
              <w:rPr>
                <w:rFonts w:ascii="Arial"/>
                <w:sz w:val="16"/>
              </w:rPr>
              <w:t>Indicate whether test with untreated controls, if applicable (i.e. no vehicle and no test substance) is valid.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4F04D9" w14:textId="77777777" w:rsidR="00272B5E" w:rsidRDefault="00272B5E"/>
        </w:tc>
      </w:tr>
      <w:tr w:rsidR="00272B5E" w14:paraId="6D695A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A57867"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08CCBA" w14:textId="77777777" w:rsidR="00272B5E" w:rsidRDefault="00D71B2F">
            <w:r>
              <w:rPr>
                <w:rFonts w:ascii="Arial"/>
                <w:sz w:val="16"/>
              </w:rPr>
              <w:t>True negative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A2D616" w14:textId="77777777" w:rsidR="00272B5E" w:rsidRDefault="00D71B2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FBCDA7" w14:textId="77777777" w:rsidR="00272B5E" w:rsidRDefault="00D71B2F">
            <w:r>
              <w:rPr>
                <w:rFonts w:ascii="Arial"/>
                <w:b/>
                <w:sz w:val="16"/>
              </w:rPr>
              <w:t xml:space="preserve">Picklist </w:t>
            </w:r>
            <w:r>
              <w:rPr>
                <w:rFonts w:ascii="Arial"/>
                <w:b/>
                <w:sz w:val="16"/>
              </w:rPr>
              <w:t>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0D5A56" w14:textId="77777777" w:rsidR="00272B5E" w:rsidRDefault="00D71B2F">
            <w:r>
              <w:rPr>
                <w:rFonts w:ascii="Arial"/>
                <w:sz w:val="16"/>
              </w:rPr>
              <w:t>Indicate whether test with true negative control(s) (i.e. substances with known lack of genotoxicity) is valid.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4F407A" w14:textId="77777777" w:rsidR="00272B5E" w:rsidRDefault="00272B5E"/>
        </w:tc>
      </w:tr>
      <w:tr w:rsidR="00272B5E" w14:paraId="49A36C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CAFD5E" w14:textId="77777777" w:rsidR="00272B5E" w:rsidRDefault="00272B5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66F0F6" w14:textId="77777777" w:rsidR="00272B5E" w:rsidRDefault="00D71B2F">
            <w:r>
              <w:rPr>
                <w:rFonts w:ascii="Arial"/>
                <w:sz w:val="16"/>
              </w:rPr>
              <w:t>Positive controls validity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370A45" w14:textId="77777777" w:rsidR="00272B5E" w:rsidRDefault="00D71B2F">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91F179" w14:textId="77777777" w:rsidR="00272B5E" w:rsidRDefault="00D71B2F">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EE9AB31" w14:textId="77777777" w:rsidR="00272B5E" w:rsidRDefault="00D71B2F">
            <w:r>
              <w:rPr>
                <w:rFonts w:ascii="Arial"/>
                <w:sz w:val="16"/>
              </w:rPr>
              <w:t>Indicate whether test with positive control(s), i.e. substance(s) with known genotoxicity, is valid.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59306D" w14:textId="77777777" w:rsidR="00272B5E" w:rsidRDefault="00272B5E"/>
        </w:tc>
      </w:tr>
      <w:tr w:rsidR="00272B5E" w14:paraId="203ADE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9414A8"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E9379D" w14:textId="77777777" w:rsidR="00272B5E" w:rsidRDefault="00D71B2F">
            <w:r>
              <w:rPr>
                <w:rFonts w:ascii="Arial"/>
                <w:b/>
                <w:sz w:val="16"/>
              </w:rPr>
              <w:t>Test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075FEC" w14:textId="77777777" w:rsidR="00272B5E" w:rsidRDefault="00D71B2F">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F7AB10"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6A65D9" w14:textId="77777777" w:rsidR="00272B5E" w:rsidRDefault="00272B5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D1F1EC" w14:textId="77777777" w:rsidR="00272B5E" w:rsidRDefault="00272B5E"/>
        </w:tc>
      </w:tr>
      <w:tr w:rsidR="00272B5E" w14:paraId="691B61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76A055"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F18977" w14:textId="77777777" w:rsidR="00272B5E" w:rsidRDefault="00D71B2F">
            <w:r>
              <w:rPr>
                <w:rFonts w:ascii="Arial"/>
                <w:sz w:val="16"/>
              </w:rPr>
              <w:t>Additional information on results</w:t>
            </w:r>
          </w:p>
        </w:tc>
        <w:tc>
          <w:tcPr>
            <w:tcW w:w="1425" w:type="dxa"/>
            <w:tcBorders>
              <w:top w:val="outset" w:sz="6" w:space="0" w:color="auto"/>
              <w:left w:val="outset" w:sz="6" w:space="0" w:color="auto"/>
              <w:bottom w:val="outset" w:sz="6" w:space="0" w:color="FFFFFF"/>
              <w:right w:val="outset" w:sz="6" w:space="0" w:color="auto"/>
            </w:tcBorders>
          </w:tcPr>
          <w:p w14:paraId="3F3350A1" w14:textId="77777777" w:rsidR="00272B5E" w:rsidRDefault="00D71B2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A90562" w14:textId="77777777" w:rsidR="00272B5E" w:rsidRDefault="00D71B2F">
            <w:r>
              <w:rPr>
                <w:rFonts w:ascii="Arial"/>
                <w:b/>
                <w:sz w:val="16"/>
              </w:rPr>
              <w:t>Freetext template:</w:t>
            </w:r>
            <w:r>
              <w:rPr>
                <w:rFonts w:ascii="Arial"/>
                <w:sz w:val="16"/>
              </w:rPr>
              <w:br/>
              <w:t>TEST-SPECIFIC CONFOUNDING FACTORS</w:t>
            </w:r>
            <w:r>
              <w:rPr>
                <w:rFonts w:ascii="Arial"/>
                <w:sz w:val="16"/>
              </w:rPr>
              <w:br/>
              <w:t>- Data on pH:</w:t>
            </w:r>
            <w:r>
              <w:rPr>
                <w:rFonts w:ascii="Arial"/>
                <w:sz w:val="16"/>
              </w:rPr>
              <w:br/>
              <w:t>- Data on osmolality:</w:t>
            </w:r>
            <w:r>
              <w:rPr>
                <w:rFonts w:ascii="Arial"/>
                <w:sz w:val="16"/>
              </w:rPr>
              <w:br/>
              <w:t>- Possibility of evaporation from medium:</w:t>
            </w:r>
            <w:r>
              <w:rPr>
                <w:rFonts w:ascii="Arial"/>
                <w:sz w:val="16"/>
              </w:rPr>
              <w:br/>
              <w:t xml:space="preserve">- Water </w:t>
            </w:r>
            <w:r>
              <w:rPr>
                <w:rFonts w:ascii="Arial"/>
                <w:sz w:val="16"/>
              </w:rPr>
              <w:t>solubility:</w:t>
            </w:r>
            <w:r>
              <w:rPr>
                <w:rFonts w:ascii="Arial"/>
                <w:sz w:val="16"/>
              </w:rPr>
              <w:br/>
              <w:t>- Precipitation and time of the determination:</w:t>
            </w:r>
            <w:r>
              <w:rPr>
                <w:rFonts w:ascii="Arial"/>
                <w:sz w:val="16"/>
              </w:rPr>
              <w:br/>
              <w:t>- Definition of acceptable cells for analysis:</w:t>
            </w:r>
            <w:r>
              <w:rPr>
                <w:rFonts w:ascii="Arial"/>
                <w:sz w:val="16"/>
              </w:rPr>
              <w:br/>
              <w:t>- Other confounding effects:</w:t>
            </w:r>
            <w:r>
              <w:rPr>
                <w:rFonts w:ascii="Arial"/>
                <w:sz w:val="16"/>
              </w:rPr>
              <w:br/>
            </w:r>
            <w:r>
              <w:rPr>
                <w:rFonts w:ascii="Arial"/>
                <w:sz w:val="16"/>
              </w:rPr>
              <w:br/>
              <w:t xml:space="preserve">RANGE-FINDING/SCREENING STUDIES (if </w:t>
            </w:r>
            <w:r>
              <w:rPr>
                <w:rFonts w:ascii="Arial"/>
                <w:sz w:val="16"/>
              </w:rPr>
              <w:lastRenderedPageBreak/>
              <w:t>applicable):</w:t>
            </w:r>
            <w:r>
              <w:rPr>
                <w:rFonts w:ascii="Arial"/>
                <w:sz w:val="16"/>
              </w:rPr>
              <w:br/>
            </w:r>
            <w:r>
              <w:rPr>
                <w:rFonts w:ascii="Arial"/>
                <w:sz w:val="16"/>
              </w:rPr>
              <w:br/>
              <w:t>STUDY RESULTS</w:t>
            </w:r>
            <w:r>
              <w:rPr>
                <w:rFonts w:ascii="Arial"/>
                <w:sz w:val="16"/>
              </w:rPr>
              <w:br/>
              <w:t>- Concurrent vehicle negative and positive control data</w:t>
            </w:r>
            <w:r>
              <w:rPr>
                <w:rFonts w:ascii="Arial"/>
                <w:sz w:val="16"/>
              </w:rPr>
              <w:br/>
            </w:r>
            <w:r>
              <w:rPr>
                <w:rFonts w:ascii="Arial"/>
                <w:sz w:val="16"/>
              </w:rPr>
              <w:br/>
              <w:t>For all test methods and criteria for data analysis and interpretation:</w:t>
            </w:r>
            <w:r>
              <w:rPr>
                <w:rFonts w:ascii="Arial"/>
                <w:sz w:val="16"/>
              </w:rPr>
              <w:br/>
              <w:t>- Concentration-response relationship where possible</w:t>
            </w:r>
            <w:r>
              <w:rPr>
                <w:rFonts w:ascii="Arial"/>
                <w:sz w:val="16"/>
              </w:rPr>
              <w:br/>
              <w:t>- Statistical analysis; p-value if any</w:t>
            </w:r>
            <w:r>
              <w:rPr>
                <w:rFonts w:ascii="Arial"/>
                <w:sz w:val="16"/>
              </w:rPr>
              <w:br/>
              <w:t>- Any other criteria: e.g. GEF for MLA</w:t>
            </w:r>
            <w:r>
              <w:rPr>
                <w:rFonts w:ascii="Arial"/>
                <w:sz w:val="16"/>
              </w:rPr>
              <w:br/>
            </w:r>
            <w:r>
              <w:rPr>
                <w:rFonts w:ascii="Arial"/>
                <w:sz w:val="16"/>
              </w:rPr>
              <w:br/>
              <w:t>Ames test:</w:t>
            </w:r>
            <w:r>
              <w:rPr>
                <w:rFonts w:ascii="Arial"/>
                <w:sz w:val="16"/>
              </w:rPr>
              <w:br/>
              <w:t>- Signs of toxicity</w:t>
            </w:r>
            <w:r>
              <w:rPr>
                <w:rFonts w:ascii="Arial"/>
                <w:sz w:val="16"/>
              </w:rPr>
              <w:br/>
              <w:t>- Individual plate c</w:t>
            </w:r>
            <w:r>
              <w:rPr>
                <w:rFonts w:ascii="Arial"/>
                <w:sz w:val="16"/>
              </w:rPr>
              <w:t>ounts</w:t>
            </w:r>
            <w:r>
              <w:rPr>
                <w:rFonts w:ascii="Arial"/>
                <w:sz w:val="16"/>
              </w:rPr>
              <w:br/>
              <w:t>- Mean number of revertant colonies per plate and standard deviation</w:t>
            </w:r>
            <w:r>
              <w:rPr>
                <w:rFonts w:ascii="Arial"/>
                <w:sz w:val="16"/>
              </w:rPr>
              <w:br/>
            </w:r>
            <w:r>
              <w:rPr>
                <w:rFonts w:ascii="Arial"/>
                <w:sz w:val="16"/>
              </w:rPr>
              <w:br/>
              <w:t>Chromosome aberration test (CA) in mammalian cells:</w:t>
            </w:r>
            <w:r>
              <w:rPr>
                <w:rFonts w:ascii="Arial"/>
                <w:sz w:val="16"/>
              </w:rPr>
              <w:br/>
              <w:t>- Results from cytotoxicity measurements:</w:t>
            </w:r>
            <w:r>
              <w:rPr>
                <w:rFonts w:ascii="Arial"/>
                <w:sz w:val="16"/>
              </w:rPr>
              <w:br/>
              <w:t xml:space="preserve">   o For lymphocytres in primary cultures: mitotic index (MI) </w:t>
            </w:r>
            <w:r>
              <w:rPr>
                <w:rFonts w:ascii="Arial"/>
                <w:sz w:val="16"/>
              </w:rPr>
              <w:br/>
              <w:t xml:space="preserve">   o For cell lines: re</w:t>
            </w:r>
            <w:r>
              <w:rPr>
                <w:rFonts w:ascii="Arial"/>
                <w:sz w:val="16"/>
              </w:rPr>
              <w:t xml:space="preserve">lative population doubling (RPD), relative Increase in cell count (RICC), number of cells treated and cells harvested for each culture, information on cell cycle length, doubling time or proliferation index. </w:t>
            </w:r>
            <w:r>
              <w:rPr>
                <w:rFonts w:ascii="Arial"/>
                <w:sz w:val="16"/>
              </w:rPr>
              <w:br/>
              <w:t>- Genotoxicity results (for both cell lines and</w:t>
            </w:r>
            <w:r>
              <w:rPr>
                <w:rFonts w:ascii="Arial"/>
                <w:sz w:val="16"/>
              </w:rPr>
              <w:t xml:space="preserve"> lymphocytes)</w:t>
            </w:r>
            <w:r>
              <w:rPr>
                <w:rFonts w:ascii="Arial"/>
                <w:sz w:val="16"/>
              </w:rPr>
              <w:br/>
              <w:t xml:space="preserve">   o Definition for chromosome aberrations, including gaps </w:t>
            </w:r>
            <w:r>
              <w:rPr>
                <w:rFonts w:ascii="Arial"/>
                <w:sz w:val="16"/>
              </w:rPr>
              <w:br/>
              <w:t xml:space="preserve">   o Number of cells scored for each culture and concentration, number of cells with chromosomal aberrations and type given separately for each treated and control culture, including</w:t>
            </w:r>
            <w:r>
              <w:rPr>
                <w:rFonts w:ascii="Arial"/>
                <w:sz w:val="16"/>
              </w:rPr>
              <w:t xml:space="preserve"> and excludling gaps </w:t>
            </w:r>
            <w:r>
              <w:rPr>
                <w:rFonts w:ascii="Arial"/>
                <w:sz w:val="16"/>
              </w:rPr>
              <w:br/>
              <w:t xml:space="preserve">   o Changes in ploidy (polyploidy cells and cells with endoreduplicated chromosomes) if seen </w:t>
            </w:r>
            <w:r>
              <w:rPr>
                <w:rFonts w:ascii="Arial"/>
                <w:sz w:val="16"/>
              </w:rPr>
              <w:br/>
            </w:r>
            <w:r>
              <w:rPr>
                <w:rFonts w:ascii="Arial"/>
                <w:sz w:val="16"/>
              </w:rPr>
              <w:br/>
              <w:t>Micronucleus test in mammalian cells:</w:t>
            </w:r>
            <w:r>
              <w:rPr>
                <w:rFonts w:ascii="Arial"/>
                <w:sz w:val="16"/>
              </w:rPr>
              <w:br/>
              <w:t>- Results from cytotoxicity measurements:</w:t>
            </w:r>
            <w:r>
              <w:rPr>
                <w:rFonts w:ascii="Arial"/>
                <w:sz w:val="16"/>
              </w:rPr>
              <w:br/>
            </w:r>
            <w:r>
              <w:rPr>
                <w:rFonts w:ascii="Arial"/>
                <w:sz w:val="16"/>
              </w:rPr>
              <w:lastRenderedPageBreak/>
              <w:t xml:space="preserve">   o In the case of the cytokinesis-block method: CBPI or </w:t>
            </w:r>
            <w:r>
              <w:rPr>
                <w:rFonts w:ascii="Arial"/>
                <w:sz w:val="16"/>
              </w:rPr>
              <w:t xml:space="preserve">RI; distribution of mono-, bi- and multi-nucleated cells </w:t>
            </w:r>
            <w:r>
              <w:rPr>
                <w:rFonts w:ascii="Arial"/>
                <w:sz w:val="16"/>
              </w:rPr>
              <w:br/>
              <w:t xml:space="preserve">   o When cytokinesis block is not used: RICC, RPD or PD, as well as the number of cells treated and of cells harvested for each culture </w:t>
            </w:r>
            <w:r>
              <w:rPr>
                <w:rFonts w:ascii="Arial"/>
                <w:sz w:val="16"/>
              </w:rPr>
              <w:br/>
              <w:t xml:space="preserve">   o Other observations when applicable (complete, e.g. conf</w:t>
            </w:r>
            <w:r>
              <w:rPr>
                <w:rFonts w:ascii="Arial"/>
                <w:sz w:val="16"/>
              </w:rPr>
              <w:t xml:space="preserve">luency, apoptosis, necrosis, metaphase counting, frequency of binucleated cells) </w:t>
            </w:r>
            <w:r>
              <w:rPr>
                <w:rFonts w:ascii="Arial"/>
                <w:sz w:val="16"/>
              </w:rPr>
              <w:br/>
            </w:r>
            <w:r>
              <w:rPr>
                <w:rFonts w:ascii="Arial"/>
                <w:sz w:val="16"/>
              </w:rPr>
              <w:br/>
              <w:t>- Genotoxicity results</w:t>
            </w:r>
            <w:r>
              <w:rPr>
                <w:rFonts w:ascii="Arial"/>
                <w:sz w:val="16"/>
              </w:rPr>
              <w:br/>
              <w:t xml:space="preserve">   o Number of cells with micronuclei separately for each treated and control culture and defining whether from binucleated or mononucleated cells, wh</w:t>
            </w:r>
            <w:r>
              <w:rPr>
                <w:rFonts w:ascii="Arial"/>
                <w:sz w:val="16"/>
              </w:rPr>
              <w:t xml:space="preserve">ere appropriate </w:t>
            </w:r>
            <w:r>
              <w:rPr>
                <w:rFonts w:ascii="Arial"/>
                <w:sz w:val="16"/>
              </w:rPr>
              <w:br/>
            </w:r>
            <w:r>
              <w:rPr>
                <w:rFonts w:ascii="Arial"/>
                <w:sz w:val="16"/>
              </w:rPr>
              <w:br/>
              <w:t>Gene mutation tests in mammalian cells:</w:t>
            </w:r>
            <w:r>
              <w:rPr>
                <w:rFonts w:ascii="Arial"/>
                <w:sz w:val="16"/>
              </w:rPr>
              <w:br/>
              <w:t>- Results from cytotoxicity measurements:</w:t>
            </w:r>
            <w:r>
              <w:rPr>
                <w:rFonts w:ascii="Arial"/>
                <w:sz w:val="16"/>
              </w:rPr>
              <w:br/>
              <w:t xml:space="preserve">   o Relative total growth (RTG) or relative survival (RS) and cloning efficiency   </w:t>
            </w:r>
            <w:r>
              <w:rPr>
                <w:rFonts w:ascii="Arial"/>
                <w:sz w:val="16"/>
              </w:rPr>
              <w:br/>
            </w:r>
            <w:r>
              <w:rPr>
                <w:rFonts w:ascii="Arial"/>
                <w:sz w:val="16"/>
              </w:rPr>
              <w:br/>
              <w:t>- Genotoxicity results:</w:t>
            </w:r>
            <w:r>
              <w:rPr>
                <w:rFonts w:ascii="Arial"/>
                <w:sz w:val="16"/>
              </w:rPr>
              <w:br/>
              <w:t xml:space="preserve">   o Number of cells treated and sub-cultures </w:t>
            </w:r>
            <w:r>
              <w:rPr>
                <w:rFonts w:ascii="Arial"/>
                <w:sz w:val="16"/>
              </w:rPr>
              <w:t xml:space="preserve">for each cultures </w:t>
            </w:r>
            <w:r>
              <w:rPr>
                <w:rFonts w:ascii="Arial"/>
                <w:sz w:val="16"/>
              </w:rPr>
              <w:br/>
              <w:t xml:space="preserve">   o Number of cells plated in selective and non-selective medium </w:t>
            </w:r>
            <w:r>
              <w:rPr>
                <w:rFonts w:ascii="Arial"/>
                <w:sz w:val="16"/>
              </w:rPr>
              <w:br/>
              <w:t xml:space="preserve">   o Number of colonies in non-selective medium and number of resistant colonies in selective medium, and related mutant frequency </w:t>
            </w:r>
            <w:r>
              <w:rPr>
                <w:rFonts w:ascii="Arial"/>
                <w:sz w:val="16"/>
              </w:rPr>
              <w:br/>
              <w:t xml:space="preserve">   o When using the thymidine kinase g</w:t>
            </w:r>
            <w:r>
              <w:rPr>
                <w:rFonts w:ascii="Arial"/>
                <w:sz w:val="16"/>
              </w:rPr>
              <w:t xml:space="preserve">ene on L5178Y cells: colony sizing for the negative and positive controls and if the test chemical is positive, and related mutant frequency. For the MLA, the GEF evaluation. </w:t>
            </w:r>
            <w:r>
              <w:rPr>
                <w:rFonts w:ascii="Arial"/>
                <w:sz w:val="16"/>
              </w:rPr>
              <w:br/>
            </w:r>
            <w:r>
              <w:rPr>
                <w:rFonts w:ascii="Arial"/>
                <w:sz w:val="16"/>
              </w:rPr>
              <w:br/>
              <w:t>HISTORICAL CONTROL DATA (with ranges, means and standard deviation, and 95% con</w:t>
            </w:r>
            <w:r>
              <w:rPr>
                <w:rFonts w:ascii="Arial"/>
                <w:sz w:val="16"/>
              </w:rPr>
              <w:t>trol limits for the distribution as well as the number of data)</w:t>
            </w:r>
            <w:r>
              <w:rPr>
                <w:rFonts w:ascii="Arial"/>
                <w:sz w:val="16"/>
              </w:rPr>
              <w:br/>
              <w:t>- Positive historical control data:</w:t>
            </w:r>
            <w:r>
              <w:rPr>
                <w:rFonts w:ascii="Arial"/>
                <w:sz w:val="16"/>
              </w:rPr>
              <w:br/>
              <w:t xml:space="preserve">- Negative (solvent/vehicle) historical control </w:t>
            </w:r>
            <w:r>
              <w:rPr>
                <w:rFonts w:ascii="Arial"/>
                <w:sz w:val="16"/>
              </w:rPr>
              <w:lastRenderedPageBreak/>
              <w:t>data:</w:t>
            </w:r>
          </w:p>
        </w:tc>
        <w:tc>
          <w:tcPr>
            <w:tcW w:w="3709" w:type="dxa"/>
            <w:tcBorders>
              <w:top w:val="outset" w:sz="6" w:space="0" w:color="auto"/>
              <w:left w:val="outset" w:sz="6" w:space="0" w:color="auto"/>
              <w:bottom w:val="outset" w:sz="6" w:space="0" w:color="FFFFFF"/>
              <w:right w:val="outset" w:sz="6" w:space="0" w:color="auto"/>
            </w:tcBorders>
          </w:tcPr>
          <w:p w14:paraId="254052BA" w14:textId="77777777" w:rsidR="00272B5E" w:rsidRDefault="00D71B2F">
            <w:r>
              <w:rPr>
                <w:rFonts w:ascii="Arial"/>
                <w:sz w:val="16"/>
              </w:rPr>
              <w:lastRenderedPageBreak/>
              <w:t>Enter any additional information that could be relevant for evaluating this study summary. Use freetex</w:t>
            </w:r>
            <w:r>
              <w:rPr>
                <w:rFonts w:ascii="Arial"/>
                <w:sz w:val="16"/>
              </w:rPr>
              <w:t>t template and delete/add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2FB2600B" w14:textId="77777777" w:rsidR="00272B5E" w:rsidRDefault="00272B5E"/>
        </w:tc>
      </w:tr>
      <w:tr w:rsidR="00272B5E" w14:paraId="076950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8602EC"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2AF4F2" w14:textId="77777777" w:rsidR="00272B5E" w:rsidRDefault="00D71B2F">
            <w:r>
              <w:rPr>
                <w:rFonts w:ascii="Arial"/>
                <w:sz w:val="16"/>
              </w:rPr>
              <w:t>Remarks on result</w:t>
            </w:r>
          </w:p>
        </w:tc>
        <w:tc>
          <w:tcPr>
            <w:tcW w:w="1425" w:type="dxa"/>
            <w:tcBorders>
              <w:top w:val="outset" w:sz="6" w:space="0" w:color="auto"/>
              <w:left w:val="outset" w:sz="6" w:space="0" w:color="auto"/>
              <w:bottom w:val="outset" w:sz="6" w:space="0" w:color="FFFFFF"/>
              <w:right w:val="outset" w:sz="6" w:space="0" w:color="auto"/>
            </w:tcBorders>
          </w:tcPr>
          <w:p w14:paraId="2503C042" w14:textId="77777777" w:rsidR="00272B5E" w:rsidRDefault="00D71B2F">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F35D60" w14:textId="77777777" w:rsidR="00272B5E" w:rsidRDefault="00D71B2F">
            <w:r>
              <w:rPr>
                <w:rFonts w:ascii="Arial"/>
                <w:b/>
                <w:sz w:val="16"/>
              </w:rPr>
              <w:t>Picklist values:</w:t>
            </w:r>
            <w:r>
              <w:rPr>
                <w:rFonts w:ascii="Arial"/>
                <w:sz w:val="16"/>
              </w:rPr>
              <w:br/>
              <w:t xml:space="preserve">- mutagenic potential (based on </w:t>
            </w:r>
            <w:r>
              <w:rPr>
                <w:rFonts w:ascii="Arial"/>
                <w:sz w:val="16"/>
              </w:rPr>
              <w:t>QSAR/QSPR prediction)</w:t>
            </w:r>
            <w:r>
              <w:rPr>
                <w:rFonts w:ascii="Arial"/>
                <w:sz w:val="16"/>
              </w:rPr>
              <w:br/>
              <w:t>- no mutagenic potential (based on QSAR/QSPR prediction)</w:t>
            </w:r>
            <w:r>
              <w:rPr>
                <w:rFonts w:ascii="Arial"/>
                <w:sz w:val="16"/>
              </w:rPr>
              <w:br/>
              <w:t>- ambiguous mutagenic potential (based on QSAR/QSPR prediction)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51E498" w14:textId="77777777" w:rsidR="00272B5E" w:rsidRDefault="00D71B2F">
            <w:r>
              <w:rPr>
                <w:rFonts w:ascii="Arial"/>
                <w:sz w:val="16"/>
              </w:rPr>
              <w:t>This f</w:t>
            </w:r>
            <w:r>
              <w:rPr>
                <w:rFonts w:ascii="Arial"/>
                <w:sz w:val="16"/>
              </w:rPr>
              <w:t>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w:t>
            </w:r>
            <w:r>
              <w:rPr>
                <w:rFonts w:ascii="Arial"/>
                <w:sz w:val="16"/>
              </w:rPr>
              <w:t>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outset" w:sz="6" w:space="0" w:color="FFFFFF"/>
              <w:right w:val="outset" w:sz="6" w:space="0" w:color="FFFFFF"/>
            </w:tcBorders>
          </w:tcPr>
          <w:p w14:paraId="7ABB8850" w14:textId="77777777" w:rsidR="00272B5E" w:rsidRDefault="00272B5E"/>
        </w:tc>
      </w:tr>
      <w:tr w:rsidR="00272B5E" w14:paraId="49842B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50D6A0"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46A0E0" w14:textId="77777777" w:rsidR="00272B5E" w:rsidRDefault="00D71B2F">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69688D0" w14:textId="77777777" w:rsidR="00272B5E" w:rsidRDefault="00D71B2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80B92CB"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F0B398F"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CABE52F" w14:textId="77777777" w:rsidR="00272B5E" w:rsidRDefault="00272B5E"/>
        </w:tc>
      </w:tr>
      <w:tr w:rsidR="00272B5E" w14:paraId="380E24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90DDEA"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9E4BAD" w14:textId="77777777" w:rsidR="00272B5E" w:rsidRDefault="00272B5E"/>
        </w:tc>
        <w:tc>
          <w:tcPr>
            <w:tcW w:w="1425" w:type="dxa"/>
            <w:tcBorders>
              <w:top w:val="outset" w:sz="6" w:space="0" w:color="auto"/>
              <w:left w:val="outset" w:sz="6" w:space="0" w:color="auto"/>
              <w:bottom w:val="outset" w:sz="6" w:space="0" w:color="FFFFFF"/>
              <w:right w:val="outset" w:sz="6" w:space="0" w:color="auto"/>
            </w:tcBorders>
          </w:tcPr>
          <w:p w14:paraId="41C9F474" w14:textId="77777777" w:rsidR="00272B5E" w:rsidRDefault="00D71B2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B3E05A"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3EB2D136" w14:textId="77777777" w:rsidR="00272B5E" w:rsidRDefault="00D71B2F">
            <w:r>
              <w:rPr>
                <w:rFonts w:ascii="Arial"/>
                <w:sz w:val="16"/>
              </w:rPr>
              <w:t xml:space="preserve">In this field, you can enter any other </w:t>
            </w:r>
            <w:r>
              <w:rPr>
                <w:rFonts w:ascii="Arial"/>
                <w:sz w:val="16"/>
              </w:rPr>
              <w:t>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w:t>
            </w:r>
            <w:r>
              <w:rPr>
                <w:rFonts w:ascii="Arial"/>
                <w:sz w:val="16"/>
              </w:rPr>
              <w:t>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D10C979" w14:textId="77777777" w:rsidR="00272B5E" w:rsidRDefault="00272B5E"/>
        </w:tc>
      </w:tr>
      <w:tr w:rsidR="00272B5E" w14:paraId="13976C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196C681"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04A02DA" w14:textId="77777777" w:rsidR="00272B5E" w:rsidRDefault="00D71B2F">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25C43AF" w14:textId="77777777" w:rsidR="00272B5E" w:rsidRDefault="00D71B2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89D45EC"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4905529"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01FEB6B" w14:textId="77777777" w:rsidR="00272B5E" w:rsidRDefault="00272B5E"/>
        </w:tc>
      </w:tr>
      <w:tr w:rsidR="00272B5E" w14:paraId="31FEA2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358A94"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1219A6" w14:textId="77777777" w:rsidR="00272B5E" w:rsidRDefault="00D71B2F">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96EAC87" w14:textId="77777777" w:rsidR="00272B5E" w:rsidRDefault="00D71B2F">
            <w:r>
              <w:rPr>
                <w:rFonts w:ascii="Arial"/>
                <w:sz w:val="16"/>
              </w:rPr>
              <w:t>Text (rich-text area)</w:t>
            </w:r>
            <w:r>
              <w:rPr>
                <w:rFonts w:ascii="Arial"/>
                <w:sz w:val="16"/>
              </w:rPr>
              <w:br/>
            </w:r>
            <w:r>
              <w:rPr>
                <w:rFonts w:ascii="Arial"/>
                <w:sz w:val="16"/>
              </w:rPr>
              <w:br/>
            </w:r>
            <w:r>
              <w:rPr>
                <w:rFonts w:ascii="Arial"/>
                <w:sz w:val="16"/>
              </w:rPr>
              <w:lastRenderedPageBreak/>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05DD8BDE"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1F4B6871" w14:textId="77777777" w:rsidR="00272B5E" w:rsidRDefault="00D71B2F">
            <w:r>
              <w:rPr>
                <w:rFonts w:ascii="Arial"/>
                <w:sz w:val="16"/>
              </w:rPr>
              <w:t xml:space="preserve">In this field, you can enter any overall remarks or transfer free text from other databases. You can also open a rich text editor and create formatted text and tables or insert and edit any excerpt </w:t>
            </w:r>
            <w:r>
              <w:rPr>
                <w:rFonts w:ascii="Arial"/>
                <w:sz w:val="16"/>
              </w:rPr>
              <w:lastRenderedPageBreak/>
              <w:t>from a word processing or spreadsheet document, pro</w:t>
            </w:r>
            <w:r>
              <w:rPr>
                <w:rFonts w:ascii="Arial"/>
                <w:sz w:val="16"/>
              </w:rPr>
              <w:t>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w:t>
            </w:r>
            <w:r>
              <w:rPr>
                <w:rFonts w:ascii="Arial"/>
                <w:sz w:val="16"/>
              </w:rPr>
              <w:t>allow rich text entry.</w:t>
            </w:r>
          </w:p>
        </w:tc>
        <w:tc>
          <w:tcPr>
            <w:tcW w:w="2081" w:type="dxa"/>
            <w:tcBorders>
              <w:top w:val="outset" w:sz="6" w:space="0" w:color="auto"/>
              <w:left w:val="outset" w:sz="6" w:space="0" w:color="auto"/>
              <w:bottom w:val="outset" w:sz="6" w:space="0" w:color="FFFFFF"/>
              <w:right w:val="outset" w:sz="6" w:space="0" w:color="FFFFFF"/>
            </w:tcBorders>
          </w:tcPr>
          <w:p w14:paraId="2AF271A5" w14:textId="77777777" w:rsidR="00272B5E" w:rsidRDefault="00272B5E"/>
        </w:tc>
      </w:tr>
      <w:tr w:rsidR="00272B5E" w14:paraId="55105C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AA277C" w14:textId="77777777" w:rsidR="00272B5E" w:rsidRDefault="00272B5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B98B7F" w14:textId="77777777" w:rsidR="00272B5E" w:rsidRDefault="00D71B2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2983F7" w14:textId="77777777" w:rsidR="00272B5E" w:rsidRDefault="00D71B2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B88C19"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E36E2D" w14:textId="77777777" w:rsidR="00272B5E" w:rsidRDefault="00D71B2F">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w:t>
            </w:r>
            <w:r>
              <w:rPr>
                <w:rFonts w:ascii="Arial"/>
                <w:sz w:val="16"/>
              </w:rPr>
              <w:t>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C069F0B" w14:textId="77777777" w:rsidR="00272B5E" w:rsidRDefault="00272B5E"/>
        </w:tc>
      </w:tr>
      <w:tr w:rsidR="00272B5E" w14:paraId="16CF18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A6B208"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08E007" w14:textId="77777777" w:rsidR="00272B5E" w:rsidRDefault="00D71B2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8767F4" w14:textId="77777777" w:rsidR="00272B5E" w:rsidRDefault="00D71B2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ABB556" w14:textId="77777777" w:rsidR="00272B5E" w:rsidRDefault="00D71B2F">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5878D6" w14:textId="77777777" w:rsidR="00272B5E" w:rsidRDefault="00D71B2F">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20865A" w14:textId="77777777" w:rsidR="00272B5E" w:rsidRDefault="00272B5E"/>
        </w:tc>
      </w:tr>
      <w:tr w:rsidR="00272B5E" w14:paraId="0CC333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D92BD2"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72CD04" w14:textId="77777777" w:rsidR="00272B5E" w:rsidRDefault="00D71B2F">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2FCF00" w14:textId="77777777" w:rsidR="00272B5E" w:rsidRDefault="00D71B2F">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24DD7B"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51B782" w14:textId="77777777" w:rsidR="00272B5E" w:rsidRDefault="00D71B2F">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F9F1EF" w14:textId="77777777" w:rsidR="00272B5E" w:rsidRDefault="00272B5E"/>
        </w:tc>
      </w:tr>
      <w:tr w:rsidR="00272B5E" w14:paraId="7CA3B3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976DCD"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5C2F95" w14:textId="77777777" w:rsidR="00272B5E" w:rsidRDefault="00D71B2F">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9A465D" w14:textId="77777777" w:rsidR="00272B5E" w:rsidRDefault="00D71B2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8A3274"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BE6FB8" w14:textId="77777777" w:rsidR="00272B5E" w:rsidRDefault="00D71B2F">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D0CF0C" w14:textId="77777777" w:rsidR="00272B5E" w:rsidRDefault="00272B5E"/>
        </w:tc>
      </w:tr>
      <w:tr w:rsidR="00272B5E" w14:paraId="5E1683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330BDD" w14:textId="77777777" w:rsidR="00272B5E" w:rsidRDefault="00272B5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45AEBBC" w14:textId="77777777" w:rsidR="00272B5E" w:rsidRDefault="00D71B2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126BF4" w14:textId="77777777" w:rsidR="00272B5E" w:rsidRDefault="00D71B2F">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C4559E" w14:textId="77777777" w:rsidR="00272B5E" w:rsidRDefault="00272B5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157068" w14:textId="77777777" w:rsidR="00272B5E" w:rsidRDefault="00D71B2F">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C860FBD" w14:textId="77777777" w:rsidR="00272B5E" w:rsidRDefault="00272B5E"/>
        </w:tc>
      </w:tr>
      <w:tr w:rsidR="00272B5E" w14:paraId="1EB7D2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CD12E5" w14:textId="77777777" w:rsidR="00272B5E" w:rsidRDefault="00272B5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5AA6B7" w14:textId="77777777" w:rsidR="00272B5E" w:rsidRDefault="00D71B2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BABE48" w14:textId="77777777" w:rsidR="00272B5E" w:rsidRDefault="00D71B2F">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22971D"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0C0DE7" w14:textId="77777777" w:rsidR="00272B5E" w:rsidRDefault="00272B5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7E0CA5" w14:textId="77777777" w:rsidR="00272B5E" w:rsidRDefault="00272B5E"/>
        </w:tc>
      </w:tr>
      <w:tr w:rsidR="00272B5E" w14:paraId="691473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D12AFE6"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0F2BDA8" w14:textId="77777777" w:rsidR="00272B5E" w:rsidRDefault="00D71B2F">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B62AB3A" w14:textId="77777777" w:rsidR="00272B5E" w:rsidRDefault="00D71B2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34F97B4"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7BA0BF" w14:textId="77777777" w:rsidR="00272B5E" w:rsidRDefault="00272B5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4D27663" w14:textId="77777777" w:rsidR="00272B5E" w:rsidRDefault="00272B5E"/>
        </w:tc>
      </w:tr>
      <w:tr w:rsidR="00272B5E" w14:paraId="4232A9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AE5641"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2FDB72" w14:textId="77777777" w:rsidR="00272B5E" w:rsidRDefault="00D71B2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6028A78" w14:textId="77777777" w:rsidR="00272B5E" w:rsidRDefault="00D71B2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86E035"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13541717" w14:textId="77777777" w:rsidR="00272B5E" w:rsidRDefault="00D71B2F">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C068BEC" w14:textId="77777777" w:rsidR="00272B5E" w:rsidRDefault="00D71B2F">
            <w:r>
              <w:rPr>
                <w:rFonts w:ascii="Arial"/>
                <w:b/>
                <w:sz w:val="16"/>
              </w:rPr>
              <w:t>Guidance for data migration:</w:t>
            </w:r>
            <w:r>
              <w:rPr>
                <w:rFonts w:ascii="Arial"/>
                <w:b/>
                <w:sz w:val="16"/>
              </w:rPr>
              <w:br/>
            </w:r>
            <w:r>
              <w:rPr>
                <w:rFonts w:ascii="Arial"/>
                <w:sz w:val="16"/>
              </w:rPr>
              <w:t xml:space="preserve">Target field for the removed </w:t>
            </w:r>
            <w:r>
              <w:rPr>
                <w:rFonts w:ascii="Arial"/>
                <w:sz w:val="16"/>
              </w:rPr>
              <w:t>field</w:t>
            </w:r>
            <w:r>
              <w:rPr>
                <w:rFonts w:ascii="Arial"/>
                <w:sz w:val="16"/>
              </w:rPr>
              <w:br/>
              <w:t xml:space="preserve"> 'Interpretation of results'.</w:t>
            </w:r>
            <w:r>
              <w:rPr>
                <w:rFonts w:ascii="Arial"/>
                <w:sz w:val="16"/>
              </w:rPr>
              <w:br/>
              <w:t>Multiple source values are separated by line break.</w:t>
            </w:r>
          </w:p>
        </w:tc>
      </w:tr>
      <w:tr w:rsidR="00272B5E" w14:paraId="122430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AD2CEF" w14:textId="77777777" w:rsidR="00272B5E" w:rsidRDefault="00272B5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A185C6" w14:textId="77777777" w:rsidR="00272B5E" w:rsidRDefault="00D71B2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195B233" w14:textId="77777777" w:rsidR="00272B5E" w:rsidRDefault="00D71B2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E2545A" w14:textId="77777777" w:rsidR="00272B5E" w:rsidRDefault="00272B5E"/>
        </w:tc>
        <w:tc>
          <w:tcPr>
            <w:tcW w:w="3709" w:type="dxa"/>
            <w:tcBorders>
              <w:top w:val="outset" w:sz="6" w:space="0" w:color="auto"/>
              <w:left w:val="outset" w:sz="6" w:space="0" w:color="auto"/>
              <w:bottom w:val="outset" w:sz="6" w:space="0" w:color="FFFFFF"/>
              <w:right w:val="outset" w:sz="6" w:space="0" w:color="auto"/>
            </w:tcBorders>
          </w:tcPr>
          <w:p w14:paraId="03CAC40F" w14:textId="77777777" w:rsidR="00272B5E" w:rsidRDefault="00D71B2F">
            <w:r>
              <w:rPr>
                <w:rFonts w:ascii="Arial"/>
                <w:sz w:val="16"/>
              </w:rPr>
              <w:t>If relevant for the respective regulatory programme, briefly summarise the relevant aspects of the study incl</w:t>
            </w:r>
            <w:r>
              <w:rPr>
                <w:rFonts w:ascii="Arial"/>
                <w:sz w:val="16"/>
              </w:rPr>
              <w:t>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w:t>
            </w:r>
            <w:r>
              <w:rPr>
                <w:rFonts w:ascii="Arial"/>
                <w:sz w:val="16"/>
              </w:rPr>
              <w:t>f.</w:t>
            </w:r>
          </w:p>
        </w:tc>
        <w:tc>
          <w:tcPr>
            <w:tcW w:w="2081" w:type="dxa"/>
            <w:tcBorders>
              <w:top w:val="outset" w:sz="6" w:space="0" w:color="auto"/>
              <w:left w:val="outset" w:sz="6" w:space="0" w:color="auto"/>
              <w:bottom w:val="outset" w:sz="6" w:space="0" w:color="FFFFFF"/>
              <w:right w:val="outset" w:sz="6" w:space="0" w:color="FFFFFF"/>
            </w:tcBorders>
          </w:tcPr>
          <w:p w14:paraId="14D0323E" w14:textId="77777777" w:rsidR="00272B5E" w:rsidRDefault="00272B5E"/>
        </w:tc>
      </w:tr>
    </w:tbl>
    <w:p w14:paraId="115B8B7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48B8" w14:textId="77777777" w:rsidR="00766AFA" w:rsidRDefault="00766AFA" w:rsidP="00B26900">
      <w:pPr>
        <w:spacing w:after="0" w:line="240" w:lineRule="auto"/>
      </w:pPr>
      <w:r>
        <w:separator/>
      </w:r>
    </w:p>
  </w:endnote>
  <w:endnote w:type="continuationSeparator" w:id="0">
    <w:p w14:paraId="6FA5D49B"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27472C5"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79E7" w14:textId="77777777" w:rsidR="00766AFA" w:rsidRDefault="00766AFA" w:rsidP="00B26900">
      <w:pPr>
        <w:spacing w:after="0" w:line="240" w:lineRule="auto"/>
      </w:pPr>
      <w:r>
        <w:separator/>
      </w:r>
    </w:p>
  </w:footnote>
  <w:footnote w:type="continuationSeparator" w:id="0">
    <w:p w14:paraId="0225CA9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DE8" w14:textId="001CC2E5" w:rsidR="003A4BC5" w:rsidRDefault="003A4BC5" w:rsidP="003A4BC5">
    <w:pPr>
      <w:pStyle w:val="Header"/>
      <w:ind w:left="4513" w:hanging="4513"/>
      <w:rPr>
        <w:lang w:val="en-US"/>
      </w:rPr>
    </w:pPr>
    <w:r>
      <w:t>OECD Template #70: Genetic toxicity in vitro</w:t>
    </w:r>
    <w:r>
      <w:rPr>
        <w:i/>
      </w:rPr>
      <w:t xml:space="preserve"> (Version [11.2]</w:t>
    </w:r>
    <w:proofErr w:type="gramStart"/>
    <w:r>
      <w:rPr>
        <w:i/>
      </w:rPr>
      <w:t>-[</w:t>
    </w:r>
    <w:proofErr w:type="gramEnd"/>
    <w:r>
      <w:rPr>
        <w:i/>
      </w:rPr>
      <w:t>J</w:t>
    </w:r>
    <w:r w:rsidR="00D71B2F">
      <w:rPr>
        <w:i/>
      </w:rPr>
      <w:t>uly</w:t>
    </w:r>
    <w:r>
      <w:rPr>
        <w:i/>
      </w:rPr>
      <w:t xml:space="preserve"> 2023])</w:t>
    </w:r>
  </w:p>
  <w:p w14:paraId="7FA5C65D"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717A7"/>
    <w:multiLevelType w:val="multilevel"/>
    <w:tmpl w:val="492C9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424881">
    <w:abstractNumId w:val="12"/>
  </w:num>
  <w:num w:numId="2" w16cid:durableId="40836548">
    <w:abstractNumId w:val="0"/>
  </w:num>
  <w:num w:numId="3" w16cid:durableId="1961374376">
    <w:abstractNumId w:val="9"/>
  </w:num>
  <w:num w:numId="4" w16cid:durableId="1064447078">
    <w:abstractNumId w:val="17"/>
  </w:num>
  <w:num w:numId="5" w16cid:durableId="1875002823">
    <w:abstractNumId w:val="5"/>
  </w:num>
  <w:num w:numId="6" w16cid:durableId="1017999895">
    <w:abstractNumId w:val="18"/>
  </w:num>
  <w:num w:numId="7" w16cid:durableId="677075628">
    <w:abstractNumId w:val="8"/>
  </w:num>
  <w:num w:numId="8" w16cid:durableId="1048844423">
    <w:abstractNumId w:val="15"/>
  </w:num>
  <w:num w:numId="9" w16cid:durableId="456220560">
    <w:abstractNumId w:val="19"/>
  </w:num>
  <w:num w:numId="10" w16cid:durableId="1654487427">
    <w:abstractNumId w:val="21"/>
  </w:num>
  <w:num w:numId="11" w16cid:durableId="1583680063">
    <w:abstractNumId w:val="1"/>
  </w:num>
  <w:num w:numId="12" w16cid:durableId="1980722874">
    <w:abstractNumId w:val="7"/>
  </w:num>
  <w:num w:numId="13" w16cid:durableId="1140801881">
    <w:abstractNumId w:val="6"/>
  </w:num>
  <w:num w:numId="14" w16cid:durableId="604968410">
    <w:abstractNumId w:val="16"/>
  </w:num>
  <w:num w:numId="15" w16cid:durableId="237402411">
    <w:abstractNumId w:val="20"/>
  </w:num>
  <w:num w:numId="16" w16cid:durableId="1210217714">
    <w:abstractNumId w:val="14"/>
  </w:num>
  <w:num w:numId="17" w16cid:durableId="639111194">
    <w:abstractNumId w:val="3"/>
  </w:num>
  <w:num w:numId="18" w16cid:durableId="1218006594">
    <w:abstractNumId w:val="4"/>
  </w:num>
  <w:num w:numId="19" w16cid:durableId="1028531813">
    <w:abstractNumId w:val="2"/>
  </w:num>
  <w:num w:numId="20" w16cid:durableId="840004568">
    <w:abstractNumId w:val="11"/>
  </w:num>
  <w:num w:numId="21" w16cid:durableId="1156603074">
    <w:abstractNumId w:val="13"/>
  </w:num>
  <w:num w:numId="22" w16cid:durableId="3330690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031A0E9968E5C17D5D11A565CE1B3727F25075A9A81BC8AAB0D2E6E3F56D6C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B5E"/>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71B2F"/>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FDCA7"/>
  <w15:docId w15:val="{81198C97-52F1-4B60-AD9C-465F13FE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13586</Words>
  <Characters>77445</Characters>
  <Application>Microsoft Office Word</Application>
  <DocSecurity>0</DocSecurity>
  <Lines>645</Lines>
  <Paragraphs>181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90850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2023-07-17T23:55:00Z</dcterms:created>
  <dcterms:modified xsi:type="dcterms:W3CDTF">2023-07-17T23:55:00Z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5031A0E9968E5C17D5D11A565CE1B3727F25075A9A81BC8AAB0D2E6E3F56D6CA</vt:lpwstr>
  </property>
  <property fmtid="{D5CDD505-2E9C-101B-9397-08002B2CF9AE}" pid="3" name="OecdDocumentCoteLangHash">
    <vt:lpwstr/>
  </property>
</Properties>
</file>